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792" w:rsidRDefault="006D5792" w:rsidP="006D5792">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The World War and leadership in a democracy</w:t>
      </w:r>
    </w:p>
    <w:p w:rsidR="006D5792" w:rsidRDefault="006D5792" w:rsidP="006D579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Citizen's Library of Economics, Politics and Sociology</w:t>
      </w:r>
    </w:p>
    <w:p w:rsidR="006D5792" w:rsidRDefault="006D5792" w:rsidP="006D579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Richard T. Ely, </w:t>
      </w:r>
      <w:proofErr w:type="spellStart"/>
      <w:proofErr w:type="gramStart"/>
      <w:r>
        <w:rPr>
          <w:rFonts w:ascii="Arial" w:hAnsi="Arial" w:cs="Arial"/>
          <w:sz w:val="20"/>
          <w:szCs w:val="20"/>
        </w:rPr>
        <w:t>Ph.d</w:t>
      </w:r>
      <w:proofErr w:type="spellEnd"/>
      <w:proofErr w:type="gramEnd"/>
      <w:r>
        <w:rPr>
          <w:rFonts w:ascii="Arial" w:hAnsi="Arial" w:cs="Arial"/>
          <w:sz w:val="20"/>
          <w:szCs w:val="20"/>
        </w:rPr>
        <w:t>., LL.D, Political Economy, the University of Wisconsin</w:t>
      </w:r>
    </w:p>
    <w:p w:rsidR="006D5792" w:rsidRDefault="006D5792" w:rsidP="006D579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Published, September, 1918, Macmillan Company</w:t>
      </w:r>
    </w:p>
    <w:p w:rsidR="006D5792" w:rsidRDefault="006D5792" w:rsidP="006D5792">
      <w:pPr>
        <w:widowControl w:val="0"/>
        <w:autoSpaceDE w:val="0"/>
        <w:autoSpaceDN w:val="0"/>
        <w:adjustRightInd w:val="0"/>
        <w:spacing w:after="0" w:line="240" w:lineRule="auto"/>
        <w:rPr>
          <w:rFonts w:ascii="Arial" w:hAnsi="Arial" w:cs="Arial"/>
          <w:sz w:val="20"/>
          <w:szCs w:val="20"/>
        </w:rPr>
      </w:pPr>
    </w:p>
    <w:p w:rsidR="006D5792" w:rsidRDefault="006D5792" w:rsidP="006D5792">
      <w:pPr>
        <w:widowControl w:val="0"/>
        <w:autoSpaceDE w:val="0"/>
        <w:autoSpaceDN w:val="0"/>
        <w:adjustRightInd w:val="0"/>
        <w:spacing w:after="0" w:line="240" w:lineRule="auto"/>
        <w:rPr>
          <w:rFonts w:ascii="Arial" w:hAnsi="Arial" w:cs="Arial"/>
          <w:sz w:val="20"/>
          <w:szCs w:val="20"/>
        </w:rPr>
      </w:pPr>
    </w:p>
    <w:p w:rsidR="006D5792" w:rsidRDefault="006D5792" w:rsidP="006D579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Americans have been shocked by the attitude of religious leaders in Germany with respect to the present War. If they had been more familiar with the position which religion occupies in the minds of German intellectual leaders, they would have been better prepared for what has happened.    . . .    Religion is fostered by the state as an agency to keep the masses in order. </w:t>
      </w:r>
      <w:proofErr w:type="spellStart"/>
      <w:r>
        <w:rPr>
          <w:rFonts w:ascii="Arial" w:hAnsi="Arial" w:cs="Arial"/>
          <w:sz w:val="20"/>
          <w:szCs w:val="20"/>
        </w:rPr>
        <w:t>Every one</w:t>
      </w:r>
      <w:proofErr w:type="spellEnd"/>
      <w:r>
        <w:rPr>
          <w:rFonts w:ascii="Arial" w:hAnsi="Arial" w:cs="Arial"/>
          <w:sz w:val="20"/>
          <w:szCs w:val="20"/>
        </w:rPr>
        <w:t xml:space="preserve"> who has been a student in Germany and who is at all observant knows that such is the case.    . . .   It is by no means insignificant that the German language has no word for “gentleman,” and they have to borrow the English word when they attempt to express the idea. . . .  </w:t>
      </w:r>
    </w:p>
    <w:p w:rsidR="006D5792" w:rsidRDefault="006D5792" w:rsidP="006D5792">
      <w:pPr>
        <w:widowControl w:val="0"/>
        <w:autoSpaceDE w:val="0"/>
        <w:autoSpaceDN w:val="0"/>
        <w:adjustRightInd w:val="0"/>
        <w:spacing w:after="0" w:line="240" w:lineRule="auto"/>
        <w:rPr>
          <w:rFonts w:ascii="Arial" w:hAnsi="Arial" w:cs="Arial"/>
          <w:sz w:val="16"/>
          <w:szCs w:val="16"/>
        </w:rPr>
      </w:pPr>
    </w:p>
    <w:p w:rsidR="006D5792" w:rsidRDefault="006D5792" w:rsidP="006D5792">
      <w:pPr>
        <w:widowControl w:val="0"/>
        <w:autoSpaceDE w:val="0"/>
        <w:autoSpaceDN w:val="0"/>
        <w:adjustRightInd w:val="0"/>
        <w:spacing w:after="0" w:line="240" w:lineRule="auto"/>
        <w:rPr>
          <w:rFonts w:ascii="Arial" w:hAnsi="Arial" w:cs="Arial"/>
          <w:sz w:val="16"/>
          <w:szCs w:val="16"/>
        </w:rPr>
      </w:pPr>
    </w:p>
    <w:p w:rsidR="006D5792" w:rsidRDefault="006D5792" w:rsidP="006D579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a beautiful day in the </w:t>
      </w:r>
      <w:proofErr w:type="spellStart"/>
      <w:r>
        <w:rPr>
          <w:rFonts w:ascii="Arial" w:hAnsi="Arial" w:cs="Arial"/>
          <w:sz w:val="20"/>
          <w:szCs w:val="20"/>
        </w:rPr>
        <w:t>Ehineland</w:t>
      </w:r>
      <w:proofErr w:type="spellEnd"/>
      <w:r>
        <w:rPr>
          <w:rFonts w:ascii="Arial" w:hAnsi="Arial" w:cs="Arial"/>
          <w:sz w:val="20"/>
          <w:szCs w:val="20"/>
        </w:rPr>
        <w:t>. Nature is smiling on all. A party is taking an excursion up the mountain to see the National Monument (</w:t>
      </w:r>
      <w:proofErr w:type="spellStart"/>
      <w:r>
        <w:rPr>
          <w:rFonts w:ascii="Arial" w:hAnsi="Arial" w:cs="Arial"/>
          <w:sz w:val="20"/>
          <w:szCs w:val="20"/>
        </w:rPr>
        <w:t>Nationaldenhmal</w:t>
      </w:r>
      <w:proofErr w:type="spellEnd"/>
      <w:r>
        <w:rPr>
          <w:rFonts w:ascii="Arial" w:hAnsi="Arial" w:cs="Arial"/>
          <w:sz w:val="20"/>
          <w:szCs w:val="20"/>
        </w:rPr>
        <w:t xml:space="preserve">) and the glorious view over the surrounding country. In going up the mountain by rail the desirable seats are those nearest the side of the coupes. Consequently, the passengers stand on the platform and wait for an opportunity to get their seats. An American lady has grasped the handles on the two sides of the entrance and is entitled to get in first and to have her choice of the seats when a burly German, apparently an educated man, belonging to the upper classes, the kind of a man who in England or America would be a gentleman, grasps this American lady and thrusts her aside, dragging in his meek German wife after him, thus beclouding and defiling the beauties of Nature. </w:t>
      </w:r>
    </w:p>
    <w:p w:rsidR="006D5792" w:rsidRDefault="006D5792" w:rsidP="006D5792">
      <w:pPr>
        <w:widowControl w:val="0"/>
        <w:autoSpaceDE w:val="0"/>
        <w:autoSpaceDN w:val="0"/>
        <w:adjustRightInd w:val="0"/>
        <w:spacing w:after="0" w:line="240" w:lineRule="auto"/>
        <w:rPr>
          <w:rFonts w:ascii="Arial" w:hAnsi="Arial" w:cs="Arial"/>
          <w:sz w:val="20"/>
          <w:szCs w:val="20"/>
        </w:rPr>
      </w:pPr>
    </w:p>
    <w:p w:rsidR="006D5792" w:rsidRDefault="006D5792" w:rsidP="006D579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a sort of thing which might happen anywhere, but would happen ten times in Germany where it would happen once in England or America. It would be taken complacently in Germany, while in England and America it would arouse hot indignation. We are at war then with Germany because, while there are many fine gentlemen in Germany, the idea of gentleman is not a living idea in the German militaristic system.    . . .</w:t>
      </w:r>
    </w:p>
    <w:p w:rsidR="006D5792" w:rsidRDefault="006D5792" w:rsidP="006D5792">
      <w:pPr>
        <w:widowControl w:val="0"/>
        <w:autoSpaceDE w:val="0"/>
        <w:autoSpaceDN w:val="0"/>
        <w:adjustRightInd w:val="0"/>
        <w:spacing w:after="0" w:line="240" w:lineRule="auto"/>
        <w:rPr>
          <w:rFonts w:ascii="Arial" w:hAnsi="Arial" w:cs="Arial"/>
          <w:sz w:val="16"/>
          <w:szCs w:val="16"/>
        </w:rPr>
      </w:pPr>
    </w:p>
    <w:p w:rsidR="006D5792" w:rsidRDefault="006D5792" w:rsidP="006D5792">
      <w:pPr>
        <w:widowControl w:val="0"/>
        <w:autoSpaceDE w:val="0"/>
        <w:autoSpaceDN w:val="0"/>
        <w:adjustRightInd w:val="0"/>
        <w:spacing w:after="0" w:line="240" w:lineRule="auto"/>
        <w:rPr>
          <w:rFonts w:ascii="Arial" w:hAnsi="Arial" w:cs="Arial"/>
          <w:sz w:val="16"/>
          <w:szCs w:val="16"/>
        </w:rPr>
      </w:pPr>
    </w:p>
    <w:p w:rsidR="006D5792" w:rsidRDefault="006D5792" w:rsidP="006D579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Germany has carried on a treacherous and insidious propaganda for generations in preparing for war. This propaganda has until recently been little understood by the rest of the world and we have had only a faint glimmering notion of what has been going on.</w:t>
      </w:r>
    </w:p>
    <w:p w:rsidR="006D5792" w:rsidRDefault="006D5792" w:rsidP="006D5792">
      <w:pPr>
        <w:widowControl w:val="0"/>
        <w:autoSpaceDE w:val="0"/>
        <w:autoSpaceDN w:val="0"/>
        <w:adjustRightInd w:val="0"/>
        <w:spacing w:after="0" w:line="240" w:lineRule="auto"/>
        <w:rPr>
          <w:rFonts w:ascii="Arial" w:hAnsi="Arial" w:cs="Arial"/>
          <w:sz w:val="20"/>
          <w:szCs w:val="20"/>
        </w:rPr>
      </w:pPr>
    </w:p>
    <w:p w:rsidR="006D5792" w:rsidRDefault="006D5792" w:rsidP="006D579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German spies have been placed everywhere. German business has been a means of propaganda and preparation for conquest, and now we can see that the educational work fostered by Germany has been another one of the agencies of propaganda. As I am describing only what I myself have learned from personal observation and conversation, I give merely two illustrations of German educational propaganda.   . . .   I inquired about an opportunity for boys to learn German in France, and heard of a family living in Versailles to which German boys were frequently sent. As I now review all the circumstances I have little doubt that this family formed a connection for German propaganda and was probably a part of the detestable spy system of Germany. I found, moreover, during my inquiries that Germany had seen to it that there should be a school in Brussels where good instruction was given in German in the German language, so that a child could go there and keep up his German and at the same time learn French. I have a clear impression, although it is not supported by official documents that I have seen, that direct pecuniary aid was given to support German instruction in Brussels, and that this was a part of the plan for the wickedness of 1914. And recent revelations show that the German imperial budget contained a very considerable item for instruction in German in foreign lands, quite confirming the impressions gathered from personal experiences.   . . .</w:t>
      </w:r>
    </w:p>
    <w:p w:rsidR="006D5792" w:rsidRDefault="006D5792" w:rsidP="006D5792">
      <w:pPr>
        <w:widowControl w:val="0"/>
        <w:autoSpaceDE w:val="0"/>
        <w:autoSpaceDN w:val="0"/>
        <w:adjustRightInd w:val="0"/>
        <w:spacing w:after="0" w:line="240" w:lineRule="auto"/>
        <w:rPr>
          <w:rFonts w:ascii="Arial" w:hAnsi="Arial" w:cs="Arial"/>
          <w:sz w:val="16"/>
          <w:szCs w:val="16"/>
        </w:rPr>
      </w:pPr>
    </w:p>
    <w:p w:rsidR="006D5792" w:rsidRDefault="006D5792" w:rsidP="006D5792">
      <w:pPr>
        <w:widowControl w:val="0"/>
        <w:autoSpaceDE w:val="0"/>
        <w:autoSpaceDN w:val="0"/>
        <w:adjustRightInd w:val="0"/>
        <w:spacing w:after="0" w:line="240" w:lineRule="auto"/>
        <w:rPr>
          <w:rFonts w:ascii="Arial" w:hAnsi="Arial" w:cs="Arial"/>
          <w:sz w:val="16"/>
          <w:szCs w:val="16"/>
        </w:rPr>
      </w:pPr>
    </w:p>
    <w:p w:rsidR="006D5792" w:rsidRDefault="006D5792" w:rsidP="006D579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Coupled with this dislike and exploitation of the foreigner, goes the astounding inability of the Germans to understand the psychology of other nations. Cruelty and oppression attend all their efforts at colonial expansion.</w:t>
      </w:r>
    </w:p>
    <w:p w:rsidR="006D5792" w:rsidRDefault="006D5792" w:rsidP="006D5792">
      <w:pPr>
        <w:widowControl w:val="0"/>
        <w:autoSpaceDE w:val="0"/>
        <w:autoSpaceDN w:val="0"/>
        <w:adjustRightInd w:val="0"/>
        <w:spacing w:after="0" w:line="240" w:lineRule="auto"/>
        <w:rPr>
          <w:rFonts w:ascii="Arial" w:hAnsi="Arial" w:cs="Arial"/>
          <w:sz w:val="20"/>
          <w:szCs w:val="20"/>
        </w:rPr>
      </w:pPr>
    </w:p>
    <w:p w:rsidR="006D5792" w:rsidRDefault="006D5792" w:rsidP="006D579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The civilized world now knows that Germans should never rule non-Germans and that to turn back to Germany her lost colonies would be a crime, a sin crying to high heaven. Is it not enough that she has handed over to those blood-thirsty butchers, the Turks, new regions of Armenia for renewed slaughter of helpless Armenian men and women, young and old, even babes?    . . .</w:t>
      </w:r>
    </w:p>
    <w:p w:rsidR="006D5792" w:rsidRDefault="006D5792" w:rsidP="006D5792">
      <w:pPr>
        <w:widowControl w:val="0"/>
        <w:autoSpaceDE w:val="0"/>
        <w:autoSpaceDN w:val="0"/>
        <w:adjustRightInd w:val="0"/>
        <w:spacing w:after="0" w:line="240" w:lineRule="auto"/>
        <w:rPr>
          <w:rFonts w:ascii="Arial" w:hAnsi="Arial" w:cs="Arial"/>
          <w:sz w:val="16"/>
          <w:szCs w:val="16"/>
        </w:rPr>
      </w:pPr>
    </w:p>
    <w:p w:rsidR="006D5792" w:rsidRDefault="006D5792" w:rsidP="006D5792">
      <w:pPr>
        <w:widowControl w:val="0"/>
        <w:autoSpaceDE w:val="0"/>
        <w:autoSpaceDN w:val="0"/>
        <w:adjustRightInd w:val="0"/>
        <w:spacing w:after="0" w:line="240" w:lineRule="auto"/>
        <w:rPr>
          <w:rFonts w:ascii="Arial" w:hAnsi="Arial" w:cs="Arial"/>
          <w:sz w:val="16"/>
          <w:szCs w:val="16"/>
        </w:rPr>
      </w:pPr>
    </w:p>
    <w:p w:rsidR="006D5792" w:rsidRDefault="006D5792" w:rsidP="006D579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German Samoa, as it will be recalled, was conquered early in the War by New Zealand. On the return trip we stopped at American Samoa, where I may remark, first of all, that I was deeply impressed by the warm affection shown by the American Samoans to the American Government and to the naval commander and governor who was just leaving his post. Their demonstrations of affection were very touching, and I was told that when the Princeton went down in the harbor, Samoan chiefs wept as if Uncle Sam were a real living personal friend and had suffered a great loss.</w:t>
      </w:r>
    </w:p>
    <w:p w:rsidR="006D5792" w:rsidRDefault="006D5792" w:rsidP="006D5792">
      <w:pPr>
        <w:widowControl w:val="0"/>
        <w:autoSpaceDE w:val="0"/>
        <w:autoSpaceDN w:val="0"/>
        <w:adjustRightInd w:val="0"/>
        <w:spacing w:after="0" w:line="240" w:lineRule="auto"/>
        <w:rPr>
          <w:rFonts w:ascii="Arial" w:hAnsi="Arial" w:cs="Arial"/>
          <w:sz w:val="20"/>
          <w:szCs w:val="20"/>
        </w:rPr>
      </w:pPr>
    </w:p>
    <w:p w:rsidR="006D5792" w:rsidRDefault="006D5792" w:rsidP="006D579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Two Americans got on board at Samoa who had been spending some time in German Samoa. One of them told me that the Samoans were full of joy when Samoa was conquered by New Zealand, and they were able to get out from under the harsh German rule. The Americans, however, made it their business to go about among the Samoans and tell them that German Samoa might be </w:t>
      </w:r>
      <w:proofErr w:type="spellStart"/>
      <w:r>
        <w:rPr>
          <w:rFonts w:ascii="Arial" w:hAnsi="Arial" w:cs="Arial"/>
          <w:sz w:val="20"/>
          <w:szCs w:val="20"/>
        </w:rPr>
        <w:t>reconquered</w:t>
      </w:r>
      <w:proofErr w:type="spellEnd"/>
      <w:r>
        <w:rPr>
          <w:rFonts w:ascii="Arial" w:hAnsi="Arial" w:cs="Arial"/>
          <w:sz w:val="20"/>
          <w:szCs w:val="20"/>
        </w:rPr>
        <w:t xml:space="preserve"> before the end of the War and warned them to make no demonstrations, but to go quietly about their work so that in case the Germans should return there would be no excuse for punishing them. We did not then understand German frightfulness as well as we do now, but these Americans even at that time had an appreciation of the fate which might befall the Samoans should Germany come back. They did the right thing in warning them not to let the Germans know how happy they were to escape from their harsh control.    . . .</w:t>
      </w:r>
    </w:p>
    <w:p w:rsidR="006D5792" w:rsidRDefault="006D5792" w:rsidP="006D5792">
      <w:pPr>
        <w:widowControl w:val="0"/>
        <w:autoSpaceDE w:val="0"/>
        <w:autoSpaceDN w:val="0"/>
        <w:adjustRightInd w:val="0"/>
        <w:spacing w:after="0" w:line="240" w:lineRule="auto"/>
        <w:rPr>
          <w:rFonts w:ascii="Arial" w:hAnsi="Arial" w:cs="Arial"/>
          <w:sz w:val="16"/>
          <w:szCs w:val="16"/>
        </w:rPr>
      </w:pPr>
    </w:p>
    <w:p w:rsidR="006D5792" w:rsidRDefault="006D5792" w:rsidP="006D5792">
      <w:pPr>
        <w:widowControl w:val="0"/>
        <w:autoSpaceDE w:val="0"/>
        <w:autoSpaceDN w:val="0"/>
        <w:adjustRightInd w:val="0"/>
        <w:spacing w:after="0" w:line="240" w:lineRule="auto"/>
        <w:rPr>
          <w:rFonts w:ascii="Arial" w:hAnsi="Arial" w:cs="Arial"/>
          <w:sz w:val="16"/>
          <w:szCs w:val="16"/>
        </w:rPr>
      </w:pPr>
    </w:p>
    <w:p w:rsidR="006D5792" w:rsidRDefault="006D5792" w:rsidP="006D579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But how needless this War from the point of view of Germany, provided only she desired economic prosperity and room for economic expansion! The whole world was before her. No one stood in her way, although she was pursuing narrowly nationalistic methods of aggrandizement. Without conflict of arms Germany was steadily gaining ground in all parts of the world. There was wonderful peace, wonderful prosperity at home. People were well clothed, safely sheltered in sanitary homes under wholesome conditions, except with some overcrowding to be sure in the great centers, and they were fairly well fed. Even socialists had to admit increasing prosperity at home. There was relatively slight unemployment, and in a city like Munich such abundant provision to take care of all needing work and charitable relief that there was little suffering of an economic character. Vocational education was training the youth of the land towards still greater prosperity. German commerce and industry were invading all lands and nowhere encountered serious barriers. German ships were found on all seas and in English waters as well as in the waters of all of the countries of the world they came and went freely.</w:t>
      </w:r>
    </w:p>
    <w:p w:rsidR="006D5792" w:rsidRDefault="006D5792" w:rsidP="006D5792">
      <w:pPr>
        <w:widowControl w:val="0"/>
        <w:autoSpaceDE w:val="0"/>
        <w:autoSpaceDN w:val="0"/>
        <w:adjustRightInd w:val="0"/>
        <w:spacing w:after="0" w:line="240" w:lineRule="auto"/>
        <w:rPr>
          <w:rFonts w:ascii="Arial" w:hAnsi="Arial" w:cs="Arial"/>
          <w:sz w:val="20"/>
          <w:szCs w:val="20"/>
        </w:rPr>
      </w:pPr>
    </w:p>
    <w:p w:rsidR="006D5792" w:rsidRDefault="006D5792" w:rsidP="006D579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envious masters of Germany were not satisfied. The lust for dominion and world conquest called a sudden halt to the greatest prosperity Germany had ever known, and possibly to the most rapidly increasing prosperity the world has probably ever seen.   . . .</w:t>
      </w:r>
    </w:p>
    <w:p w:rsidR="006D5792" w:rsidRDefault="006D5792" w:rsidP="006D5792">
      <w:pPr>
        <w:widowControl w:val="0"/>
        <w:autoSpaceDE w:val="0"/>
        <w:autoSpaceDN w:val="0"/>
        <w:adjustRightInd w:val="0"/>
        <w:spacing w:after="0" w:line="240" w:lineRule="auto"/>
        <w:rPr>
          <w:rFonts w:ascii="Arial" w:hAnsi="Arial" w:cs="Arial"/>
          <w:sz w:val="20"/>
          <w:szCs w:val="20"/>
        </w:rPr>
      </w:pPr>
    </w:p>
    <w:p w:rsidR="006D5792" w:rsidRDefault="006D5792" w:rsidP="006D5792">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0"/>
          <w:szCs w:val="20"/>
        </w:rPr>
        <w:tab/>
        <w:t xml:space="preserve">           ---http://www.archive.org/stream/worldwarleadersh00elyr/worldwarleadersh00elyr_djvu.txt</w:t>
      </w:r>
    </w:p>
    <w:p w:rsidR="006D5792" w:rsidRDefault="006D5792" w:rsidP="006D5792">
      <w:pPr>
        <w:widowControl w:val="0"/>
        <w:autoSpaceDE w:val="0"/>
        <w:autoSpaceDN w:val="0"/>
        <w:adjustRightInd w:val="0"/>
        <w:spacing w:after="0" w:line="240" w:lineRule="auto"/>
        <w:rPr>
          <w:rFonts w:ascii="Times New Roman" w:hAnsi="Times New Roman"/>
          <w:sz w:val="28"/>
          <w:szCs w:val="28"/>
        </w:rPr>
      </w:pPr>
    </w:p>
    <w:p w:rsidR="006D5792" w:rsidRDefault="006D5792" w:rsidP="006D5792">
      <w:pPr>
        <w:widowControl w:val="0"/>
        <w:autoSpaceDE w:val="0"/>
        <w:autoSpaceDN w:val="0"/>
        <w:adjustRightInd w:val="0"/>
        <w:spacing w:after="0" w:line="240" w:lineRule="auto"/>
        <w:rPr>
          <w:rFonts w:ascii="Times New Roman" w:hAnsi="Times New Roman"/>
          <w:sz w:val="28"/>
          <w:szCs w:val="28"/>
        </w:rPr>
      </w:pPr>
    </w:p>
    <w:p w:rsidR="006D5792" w:rsidRDefault="006D5792" w:rsidP="006D5792">
      <w:pPr>
        <w:widowControl w:val="0"/>
        <w:autoSpaceDE w:val="0"/>
        <w:autoSpaceDN w:val="0"/>
        <w:adjustRightInd w:val="0"/>
        <w:spacing w:after="0" w:line="240" w:lineRule="auto"/>
        <w:rPr>
          <w:rFonts w:ascii="Times New Roman" w:hAnsi="Times New Roman"/>
          <w:sz w:val="28"/>
          <w:szCs w:val="28"/>
        </w:rPr>
      </w:pPr>
    </w:p>
    <w:p w:rsidR="006D5792" w:rsidRDefault="006D5792">
      <w:pPr>
        <w:widowControl w:val="0"/>
        <w:autoSpaceDE w:val="0"/>
        <w:autoSpaceDN w:val="0"/>
        <w:adjustRightInd w:val="0"/>
        <w:spacing w:after="0" w:line="240" w:lineRule="auto"/>
        <w:rPr>
          <w:rFonts w:ascii="Times New Roman" w:hAnsi="Times New Roman"/>
          <w:sz w:val="28"/>
          <w:szCs w:val="28"/>
        </w:rPr>
      </w:pPr>
    </w:p>
    <w:p w:rsidR="006D5792" w:rsidRDefault="006D5792">
      <w:pPr>
        <w:widowControl w:val="0"/>
        <w:autoSpaceDE w:val="0"/>
        <w:autoSpaceDN w:val="0"/>
        <w:adjustRightInd w:val="0"/>
        <w:spacing w:after="0" w:line="240" w:lineRule="auto"/>
        <w:rPr>
          <w:rFonts w:ascii="Times New Roman" w:hAnsi="Times New Roman"/>
          <w:sz w:val="28"/>
          <w:szCs w:val="28"/>
        </w:rPr>
      </w:pPr>
    </w:p>
    <w:p w:rsidR="006D5792" w:rsidRDefault="006D5792">
      <w:pPr>
        <w:widowControl w:val="0"/>
        <w:autoSpaceDE w:val="0"/>
        <w:autoSpaceDN w:val="0"/>
        <w:adjustRightInd w:val="0"/>
        <w:spacing w:after="0" w:line="240" w:lineRule="auto"/>
        <w:rPr>
          <w:rFonts w:ascii="Times New Roman" w:hAnsi="Times New Roman"/>
          <w:sz w:val="28"/>
          <w:szCs w:val="28"/>
        </w:rPr>
      </w:pPr>
    </w:p>
    <w:p w:rsidR="006D5792" w:rsidRDefault="006D5792">
      <w:pPr>
        <w:widowControl w:val="0"/>
        <w:autoSpaceDE w:val="0"/>
        <w:autoSpaceDN w:val="0"/>
        <w:adjustRightInd w:val="0"/>
        <w:spacing w:after="0" w:line="240" w:lineRule="auto"/>
        <w:rPr>
          <w:rFonts w:ascii="Times New Roman" w:hAnsi="Times New Roman"/>
          <w:sz w:val="28"/>
          <w:szCs w:val="28"/>
        </w:rPr>
      </w:pPr>
    </w:p>
    <w:p w:rsidR="006D5792" w:rsidRDefault="006D5792">
      <w:pPr>
        <w:widowControl w:val="0"/>
        <w:autoSpaceDE w:val="0"/>
        <w:autoSpaceDN w:val="0"/>
        <w:adjustRightInd w:val="0"/>
        <w:spacing w:after="0" w:line="240" w:lineRule="auto"/>
        <w:rPr>
          <w:rFonts w:ascii="Times New Roman" w:hAnsi="Times New Roman"/>
          <w:sz w:val="28"/>
          <w:szCs w:val="28"/>
        </w:rPr>
      </w:pPr>
    </w:p>
    <w:p w:rsidR="006D5792" w:rsidRDefault="006D5792">
      <w:pPr>
        <w:widowControl w:val="0"/>
        <w:autoSpaceDE w:val="0"/>
        <w:autoSpaceDN w:val="0"/>
        <w:adjustRightInd w:val="0"/>
        <w:spacing w:after="0" w:line="240" w:lineRule="auto"/>
        <w:rPr>
          <w:rFonts w:ascii="Times New Roman" w:hAnsi="Times New Roman"/>
          <w:sz w:val="28"/>
          <w:szCs w:val="28"/>
        </w:rPr>
      </w:pPr>
    </w:p>
    <w:p w:rsidR="006D5792" w:rsidRDefault="006D5792">
      <w:pPr>
        <w:widowControl w:val="0"/>
        <w:autoSpaceDE w:val="0"/>
        <w:autoSpaceDN w:val="0"/>
        <w:adjustRightInd w:val="0"/>
        <w:spacing w:after="0" w:line="240" w:lineRule="auto"/>
        <w:rPr>
          <w:rFonts w:ascii="Times New Roman" w:hAnsi="Times New Roman"/>
          <w:sz w:val="28"/>
          <w:szCs w:val="28"/>
        </w:rPr>
      </w:pPr>
    </w:p>
    <w:p w:rsidR="00C73448" w:rsidRDefault="00C73448">
      <w:pPr>
        <w:widowControl w:val="0"/>
        <w:autoSpaceDE w:val="0"/>
        <w:autoSpaceDN w:val="0"/>
        <w:adjustRightInd w:val="0"/>
        <w:spacing w:after="0" w:line="240" w:lineRule="auto"/>
        <w:rPr>
          <w:rFonts w:ascii="Arial" w:hAnsi="Arial" w:cs="Arial"/>
          <w:sz w:val="20"/>
          <w:szCs w:val="20"/>
        </w:rPr>
      </w:pPr>
      <w:proofErr w:type="spellStart"/>
      <w:r>
        <w:rPr>
          <w:rFonts w:ascii="Times New Roman" w:hAnsi="Times New Roman"/>
          <w:sz w:val="28"/>
          <w:szCs w:val="28"/>
        </w:rPr>
        <w:lastRenderedPageBreak/>
        <w:t>Pol</w:t>
      </w:r>
      <w:proofErr w:type="spellEnd"/>
      <w:r>
        <w:rPr>
          <w:rFonts w:ascii="Times New Roman" w:hAnsi="Times New Roman"/>
          <w:sz w:val="28"/>
          <w:szCs w:val="28"/>
        </w:rPr>
        <w:t xml:space="preserve"> Pot Revisited</w:t>
      </w:r>
    </w:p>
    <w:p w:rsidR="00C73448" w:rsidRDefault="00C7344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Israel Shamir       -      Sept. 18, 2012</w:t>
      </w:r>
    </w:p>
    <w:p w:rsidR="00C73448" w:rsidRDefault="00C73448">
      <w:pPr>
        <w:widowControl w:val="0"/>
        <w:autoSpaceDE w:val="0"/>
        <w:autoSpaceDN w:val="0"/>
        <w:adjustRightInd w:val="0"/>
        <w:spacing w:after="0" w:line="240" w:lineRule="auto"/>
        <w:rPr>
          <w:rFonts w:ascii="Arial" w:hAnsi="Arial" w:cs="Arial"/>
          <w:sz w:val="12"/>
          <w:szCs w:val="12"/>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w:t>
      </w:r>
      <w:proofErr w:type="spellStart"/>
      <w:r>
        <w:rPr>
          <w:rFonts w:ascii="Arial" w:hAnsi="Arial" w:cs="Arial"/>
          <w:sz w:val="20"/>
          <w:szCs w:val="20"/>
        </w:rPr>
        <w:t>Pol</w:t>
      </w:r>
      <w:proofErr w:type="spellEnd"/>
      <w:r>
        <w:rPr>
          <w:rFonts w:ascii="Arial" w:hAnsi="Arial" w:cs="Arial"/>
          <w:sz w:val="20"/>
          <w:szCs w:val="20"/>
        </w:rPr>
        <w:t xml:space="preserve"> Pot the Cambodians remember was not a tyrant, but a great patriot and nationalist, a lover of native culture and native way of life. He was brought up </w:t>
      </w:r>
      <w:proofErr w:type="gramStart"/>
      <w:r>
        <w:rPr>
          <w:rFonts w:ascii="Arial" w:hAnsi="Arial" w:cs="Arial"/>
          <w:sz w:val="20"/>
          <w:szCs w:val="20"/>
        </w:rPr>
        <w:t>in  royal</w:t>
      </w:r>
      <w:proofErr w:type="gramEnd"/>
      <w:r>
        <w:rPr>
          <w:rFonts w:ascii="Arial" w:hAnsi="Arial" w:cs="Arial"/>
          <w:sz w:val="20"/>
          <w:szCs w:val="20"/>
        </w:rPr>
        <w:t xml:space="preserve"> palace circles; his aunt was a concubine of the previous king. He studied in Paris, but instead of making money and a career, he returned home, and spent a few years dwelling with forest tribes to learn from the peasants. He felt compassion for the ordinary village people who were ripped off on a daily basis by the city folk, the comprador parasites. He built an army to defend the countryside from these power-wielding robbers. </w:t>
      </w:r>
      <w:proofErr w:type="spellStart"/>
      <w:r>
        <w:rPr>
          <w:rFonts w:ascii="Arial" w:hAnsi="Arial" w:cs="Arial"/>
          <w:sz w:val="20"/>
          <w:szCs w:val="20"/>
        </w:rPr>
        <w:t>Pol</w:t>
      </w:r>
      <w:proofErr w:type="spellEnd"/>
      <w:r>
        <w:rPr>
          <w:rFonts w:ascii="Arial" w:hAnsi="Arial" w:cs="Arial"/>
          <w:sz w:val="20"/>
          <w:szCs w:val="20"/>
        </w:rPr>
        <w:t xml:space="preserve"> Pot</w:t>
      </w:r>
      <w:proofErr w:type="gramStart"/>
      <w:r>
        <w:rPr>
          <w:rFonts w:ascii="Arial" w:hAnsi="Arial" w:cs="Arial"/>
          <w:sz w:val="20"/>
          <w:szCs w:val="20"/>
        </w:rPr>
        <w:t>,  a</w:t>
      </w:r>
      <w:proofErr w:type="gramEnd"/>
      <w:r>
        <w:rPr>
          <w:rFonts w:ascii="Arial" w:hAnsi="Arial" w:cs="Arial"/>
          <w:sz w:val="20"/>
          <w:szCs w:val="20"/>
        </w:rPr>
        <w:t xml:space="preserve"> monkish man of simple needs, did not seek wealth, fame or power for himself. He had one great ambition: to terminate the failing colonial capitalism in Cambodia, return to village tradition, and from there, to build a new country from scratch.    . . .   The Cambodians I spoke to </w:t>
      </w:r>
      <w:proofErr w:type="gramStart"/>
      <w:r>
        <w:rPr>
          <w:rFonts w:ascii="Arial" w:hAnsi="Arial" w:cs="Arial"/>
          <w:sz w:val="20"/>
          <w:szCs w:val="20"/>
        </w:rPr>
        <w:t>pooh-poohed</w:t>
      </w:r>
      <w:proofErr w:type="gramEnd"/>
      <w:r>
        <w:rPr>
          <w:rFonts w:ascii="Arial" w:hAnsi="Arial" w:cs="Arial"/>
          <w:sz w:val="20"/>
          <w:szCs w:val="20"/>
        </w:rPr>
        <w:t xml:space="preserve"> the dreadful stories of Communist Holocaust as a western invention. They reminded me of what went on:  their brief history of troubles began in 1970, when the Americans chased away their legitimate ruler, Prince Sihanouk,  and replaced him with their proxy military dictator Lon Nol. Lon </w:t>
      </w:r>
      <w:proofErr w:type="spellStart"/>
      <w:r>
        <w:rPr>
          <w:rFonts w:ascii="Arial" w:hAnsi="Arial" w:cs="Arial"/>
          <w:sz w:val="20"/>
          <w:szCs w:val="20"/>
        </w:rPr>
        <w:t>Nol’s</w:t>
      </w:r>
      <w:proofErr w:type="spellEnd"/>
      <w:r>
        <w:rPr>
          <w:rFonts w:ascii="Arial" w:hAnsi="Arial" w:cs="Arial"/>
          <w:sz w:val="20"/>
          <w:szCs w:val="20"/>
        </w:rPr>
        <w:t xml:space="preserve"> middle name was Corruption, and his followers stole everything they could, transferred their ill-gotten gains abroad then moved to the US.  On top of this </w:t>
      </w:r>
      <w:proofErr w:type="gramStart"/>
      <w:r>
        <w:rPr>
          <w:rFonts w:ascii="Arial" w:hAnsi="Arial" w:cs="Arial"/>
          <w:sz w:val="20"/>
          <w:szCs w:val="20"/>
        </w:rPr>
        <w:t>came</w:t>
      </w:r>
      <w:proofErr w:type="gramEnd"/>
      <w:r>
        <w:rPr>
          <w:rFonts w:ascii="Arial" w:hAnsi="Arial" w:cs="Arial"/>
          <w:sz w:val="20"/>
          <w:szCs w:val="20"/>
        </w:rPr>
        <w:t xml:space="preserve"> US bombing raids. The peasants ran to the forest guerrillas of Khmer Rouge, which was led by a few Sorbonne graduates, and eventually succeeded in kicking out Lon </w:t>
      </w:r>
      <w:proofErr w:type="spellStart"/>
      <w:r>
        <w:rPr>
          <w:rFonts w:ascii="Arial" w:hAnsi="Arial" w:cs="Arial"/>
          <w:sz w:val="20"/>
          <w:szCs w:val="20"/>
        </w:rPr>
        <w:t>Nol</w:t>
      </w:r>
      <w:proofErr w:type="spellEnd"/>
      <w:r>
        <w:rPr>
          <w:rFonts w:ascii="Arial" w:hAnsi="Arial" w:cs="Arial"/>
          <w:sz w:val="20"/>
          <w:szCs w:val="20"/>
        </w:rPr>
        <w:t xml:space="preserve"> and his American supporters.</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1975, </w:t>
      </w:r>
      <w:proofErr w:type="spellStart"/>
      <w:r>
        <w:rPr>
          <w:rFonts w:ascii="Arial" w:hAnsi="Arial" w:cs="Arial"/>
          <w:sz w:val="20"/>
          <w:szCs w:val="20"/>
        </w:rPr>
        <w:t>Pol</w:t>
      </w:r>
      <w:proofErr w:type="spellEnd"/>
      <w:r>
        <w:rPr>
          <w:rFonts w:ascii="Arial" w:hAnsi="Arial" w:cs="Arial"/>
          <w:sz w:val="20"/>
          <w:szCs w:val="20"/>
        </w:rPr>
        <w:t xml:space="preserve"> Pot took over the country, devastated by a US bombing campaign of Dresden ferocity, and saved it, they say. Indeed, the US planes (do you remember Ride of the </w:t>
      </w:r>
      <w:proofErr w:type="spellStart"/>
      <w:r>
        <w:rPr>
          <w:rFonts w:ascii="Arial" w:hAnsi="Arial" w:cs="Arial"/>
          <w:sz w:val="20"/>
          <w:szCs w:val="20"/>
        </w:rPr>
        <w:t>Valkyries</w:t>
      </w:r>
      <w:proofErr w:type="spellEnd"/>
      <w:r>
        <w:rPr>
          <w:rFonts w:ascii="Arial" w:hAnsi="Arial" w:cs="Arial"/>
          <w:sz w:val="20"/>
          <w:szCs w:val="20"/>
        </w:rPr>
        <w:t xml:space="preserve"> in the Apocalypse is </w:t>
      </w:r>
      <w:proofErr w:type="gramStart"/>
      <w:r>
        <w:rPr>
          <w:rFonts w:ascii="Arial" w:hAnsi="Arial" w:cs="Arial"/>
          <w:sz w:val="20"/>
          <w:szCs w:val="20"/>
        </w:rPr>
        <w:t>Now</w:t>
      </w:r>
      <w:proofErr w:type="gramEnd"/>
      <w:r>
        <w:rPr>
          <w:rFonts w:ascii="Arial" w:hAnsi="Arial" w:cs="Arial"/>
          <w:sz w:val="20"/>
          <w:szCs w:val="20"/>
        </w:rPr>
        <w:t xml:space="preserve">?) dropped more bombs on this poor country than they had on the Nazi Germany, and spread their mines all over the rest of it.    . . .   </w:t>
      </w:r>
      <w:proofErr w:type="spellStart"/>
      <w:r>
        <w:rPr>
          <w:rFonts w:ascii="Arial" w:hAnsi="Arial" w:cs="Arial"/>
          <w:sz w:val="20"/>
          <w:szCs w:val="20"/>
        </w:rPr>
        <w:t>Pol</w:t>
      </w:r>
      <w:proofErr w:type="spellEnd"/>
      <w:r>
        <w:rPr>
          <w:rFonts w:ascii="Arial" w:hAnsi="Arial" w:cs="Arial"/>
          <w:sz w:val="20"/>
          <w:szCs w:val="20"/>
        </w:rPr>
        <w:t xml:space="preserve"> Pot and his friends inherited a devastated country. The villages had been depopulated; millions of refugees gathered in the capital to escape American bombs and American mines. Destitute and hungry, they had to be fed. But because of the bombing campaign, nobody planted rice in 1974. </w:t>
      </w:r>
      <w:proofErr w:type="spellStart"/>
      <w:r>
        <w:rPr>
          <w:rFonts w:ascii="Arial" w:hAnsi="Arial" w:cs="Arial"/>
          <w:sz w:val="20"/>
          <w:szCs w:val="20"/>
        </w:rPr>
        <w:t>Pol</w:t>
      </w:r>
      <w:proofErr w:type="spellEnd"/>
      <w:r>
        <w:rPr>
          <w:rFonts w:ascii="Arial" w:hAnsi="Arial" w:cs="Arial"/>
          <w:sz w:val="20"/>
          <w:szCs w:val="20"/>
        </w:rPr>
        <w:t xml:space="preserve"> Pot commanded everybody away from the city and to the rice paddies, to plant rice. This was a harsh, but a necessary step, and in a year Cambodia had plenty of rice, enough to feed all and even to sell some surplus to buy necessary commodities.    . . .   Poor people had enough food and were taught to read and write. As for the mass killings, these are just horror stories, averred my Cambodian interlocutors.  Surely the victorious peasants shot marauders and spies, but </w:t>
      </w:r>
      <w:proofErr w:type="gramStart"/>
      <w:r>
        <w:rPr>
          <w:rFonts w:ascii="Arial" w:hAnsi="Arial" w:cs="Arial"/>
          <w:sz w:val="20"/>
          <w:szCs w:val="20"/>
        </w:rPr>
        <w:t>many</w:t>
      </w:r>
      <w:proofErr w:type="gramEnd"/>
      <w:r>
        <w:rPr>
          <w:rFonts w:ascii="Arial" w:hAnsi="Arial" w:cs="Arial"/>
          <w:sz w:val="20"/>
          <w:szCs w:val="20"/>
        </w:rPr>
        <w:t xml:space="preserve"> more died of American-planted mines and during the subsequent Vietnamese takeover, they said.    . . .   Noam Chomsky assessed that the death toll in Cambodia may have been inflated “by a factor of a thousand.”</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are no photos of the killings; instead, the humble museum holds a couple of naïve paintings showing a big, strong man killing a small, weak one, in a rather traditional style. Other plaques read: “Here the murderous tools were kept, but nothing remains now” and similar inscriptions. To me, this recalled other CIA-sponsored stories of Red atrocities, be it Stalin’s Terror or the Ukrainian </w:t>
      </w:r>
      <w:proofErr w:type="spellStart"/>
      <w:r>
        <w:rPr>
          <w:rFonts w:ascii="Arial" w:hAnsi="Arial" w:cs="Arial"/>
          <w:sz w:val="20"/>
          <w:szCs w:val="20"/>
        </w:rPr>
        <w:t>Holodomor</w:t>
      </w:r>
      <w:proofErr w:type="spellEnd"/>
      <w:r>
        <w:rPr>
          <w:rFonts w:ascii="Arial" w:hAnsi="Arial" w:cs="Arial"/>
          <w:sz w:val="20"/>
          <w:szCs w:val="20"/>
        </w:rPr>
        <w:t xml:space="preserve">. </w:t>
      </w:r>
      <w:proofErr w:type="gramStart"/>
      <w:r>
        <w:rPr>
          <w:rFonts w:ascii="Arial" w:hAnsi="Arial" w:cs="Arial"/>
          <w:sz w:val="20"/>
          <w:szCs w:val="20"/>
        </w:rPr>
        <w:t>The people now in charge of the US, Europe and Russia want to present every alternative to their rule as inept or bloody or both.</w:t>
      </w:r>
      <w:proofErr w:type="gramEnd"/>
      <w:r>
        <w:rPr>
          <w:rFonts w:ascii="Arial" w:hAnsi="Arial" w:cs="Arial"/>
          <w:sz w:val="20"/>
          <w:szCs w:val="20"/>
        </w:rPr>
        <w:t xml:space="preserve"> They especially hate incorruptible leaders, be it Robespierre or Lenin, Stalin or Mao – and </w:t>
      </w:r>
      <w:proofErr w:type="spellStart"/>
      <w:r>
        <w:rPr>
          <w:rFonts w:ascii="Arial" w:hAnsi="Arial" w:cs="Arial"/>
          <w:sz w:val="20"/>
          <w:szCs w:val="20"/>
        </w:rPr>
        <w:t>Pol</w:t>
      </w:r>
      <w:proofErr w:type="spellEnd"/>
      <w:r>
        <w:rPr>
          <w:rFonts w:ascii="Arial" w:hAnsi="Arial" w:cs="Arial"/>
          <w:sz w:val="20"/>
          <w:szCs w:val="20"/>
        </w:rPr>
        <w:t xml:space="preserve"> Pot.   . . .</w:t>
      </w:r>
    </w:p>
    <w:p w:rsidR="00C73448" w:rsidRDefault="00C73448">
      <w:pPr>
        <w:widowControl w:val="0"/>
        <w:autoSpaceDE w:val="0"/>
        <w:autoSpaceDN w:val="0"/>
        <w:adjustRightInd w:val="0"/>
        <w:spacing w:after="0" w:line="240" w:lineRule="auto"/>
        <w:rPr>
          <w:rFonts w:ascii="Times New Roman" w:hAnsi="Times New Roman"/>
          <w:sz w:val="24"/>
          <w:szCs w:val="24"/>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http://www.counterpunch.org/2012/09/18/pol-pot-revisited/</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Times New Roman" w:hAnsi="Times New Roman"/>
          <w:sz w:val="24"/>
          <w:szCs w:val="24"/>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6D5792" w:rsidRDefault="006D5792">
      <w:pPr>
        <w:widowControl w:val="0"/>
        <w:autoSpaceDE w:val="0"/>
        <w:autoSpaceDN w:val="0"/>
        <w:adjustRightInd w:val="0"/>
        <w:spacing w:after="0" w:line="240" w:lineRule="auto"/>
        <w:rPr>
          <w:rFonts w:ascii="Arial" w:hAnsi="Arial" w:cs="Arial"/>
          <w:sz w:val="20"/>
          <w:szCs w:val="20"/>
        </w:rPr>
      </w:pPr>
    </w:p>
    <w:p w:rsidR="006D5792" w:rsidRDefault="006D5792">
      <w:pPr>
        <w:widowControl w:val="0"/>
        <w:autoSpaceDE w:val="0"/>
        <w:autoSpaceDN w:val="0"/>
        <w:adjustRightInd w:val="0"/>
        <w:spacing w:after="0" w:line="240" w:lineRule="auto"/>
        <w:rPr>
          <w:rFonts w:ascii="Arial" w:hAnsi="Arial" w:cs="Arial"/>
          <w:sz w:val="20"/>
          <w:szCs w:val="20"/>
        </w:rPr>
      </w:pPr>
    </w:p>
    <w:p w:rsidR="006D5792" w:rsidRDefault="006D5792">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lastRenderedPageBreak/>
        <w:t>Down With the Presidency</w:t>
      </w: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Llewellyn H. Rockwell, Jr</w:t>
      </w:r>
      <w:proofErr w:type="gramStart"/>
      <w:r>
        <w:rPr>
          <w:rFonts w:ascii="Arial" w:hAnsi="Arial" w:cs="Arial"/>
          <w:sz w:val="20"/>
          <w:szCs w:val="20"/>
        </w:rPr>
        <w:t>. ,</w:t>
      </w:r>
      <w:proofErr w:type="gramEnd"/>
      <w:r>
        <w:rPr>
          <w:rFonts w:ascii="Arial" w:hAnsi="Arial" w:cs="Arial"/>
          <w:sz w:val="20"/>
          <w:szCs w:val="20"/>
        </w:rPr>
        <w:t xml:space="preserve"> Former Pub. Ed. Ludwig von </w:t>
      </w:r>
      <w:proofErr w:type="spellStart"/>
      <w:r>
        <w:rPr>
          <w:rFonts w:ascii="Arial" w:hAnsi="Arial" w:cs="Arial"/>
          <w:sz w:val="20"/>
          <w:szCs w:val="20"/>
        </w:rPr>
        <w:t>Mises</w:t>
      </w:r>
      <w:proofErr w:type="spellEnd"/>
      <w:r>
        <w:rPr>
          <w:rFonts w:ascii="Arial" w:hAnsi="Arial" w:cs="Arial"/>
          <w:sz w:val="20"/>
          <w:szCs w:val="20"/>
        </w:rPr>
        <w:t xml:space="preserve">, Congressional chief of staff Ron Paul, Founder-Chairman </w:t>
      </w:r>
      <w:proofErr w:type="spellStart"/>
      <w:r>
        <w:rPr>
          <w:rFonts w:ascii="Arial" w:hAnsi="Arial" w:cs="Arial"/>
          <w:sz w:val="20"/>
          <w:szCs w:val="20"/>
        </w:rPr>
        <w:t>Mises</w:t>
      </w:r>
      <w:proofErr w:type="spellEnd"/>
      <w:r>
        <w:rPr>
          <w:rFonts w:ascii="Arial" w:hAnsi="Arial" w:cs="Arial"/>
          <w:sz w:val="20"/>
          <w:szCs w:val="20"/>
        </w:rPr>
        <w:t xml:space="preserve"> Institute    -   Oct. 6, 1996.</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modern institution of the presidency is the primary political evil Americans face, and the cause of nearly all our woes. It    . . .   spies on our bank accounts. It skews the culture toward decadence and trash. It tells lie after lie. Teachers used to tell school kids that anyone can be president. This is like saying anyone can go to Hell. It’s not an inspiration; it’s a threat.</w:t>
      </w: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presidency – by which I mean the executive State – is the sum total of American tyranny. The other branches of government, including the presidentially appointed Supreme Court, are mere adjuncts.</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presidency insists on complete devotion and humble submission to its dictates, even while it steals the products of our labor and drives us into economic ruin.    . . .   The US presidency is the world’s leading evil. It is the chief mischief-maker in every part of the globe, the leading wrecker of nations, the usurer behind Third-World debt, the bailer-out of corrupt governments, the hand in many dictatorial gloves, the sponsor and sustainer of the New World Order, of wars, interstate and civil, of famine and disease.</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To see the evils caused by the presidency, look no further than Iraq or Serbia, where the lives of innocents were snuffed out in pointless wars, where bombing was designed to destroy civilian infrastructure and cause disease    . . .   Look at the human toll taken by the presidency, from Dresden and Hiroshima to Waco and Ruby Ridge, and you see a prime practitioner of murder by government.    . . .</w:t>
      </w:r>
    </w:p>
    <w:p w:rsidR="00C73448" w:rsidRDefault="00C73448">
      <w:pPr>
        <w:widowControl w:val="0"/>
        <w:autoSpaceDE w:val="0"/>
        <w:autoSpaceDN w:val="0"/>
        <w:adjustRightInd w:val="0"/>
        <w:spacing w:after="0" w:line="240" w:lineRule="auto"/>
        <w:rPr>
          <w:rFonts w:ascii="Arial" w:hAnsi="Arial" w:cs="Arial"/>
          <w:sz w:val="16"/>
          <w:szCs w:val="16"/>
        </w:rPr>
      </w:pPr>
    </w:p>
    <w:p w:rsidR="00C73448" w:rsidRDefault="00C73448">
      <w:pPr>
        <w:widowControl w:val="0"/>
        <w:autoSpaceDE w:val="0"/>
        <w:autoSpaceDN w:val="0"/>
        <w:adjustRightInd w:val="0"/>
        <w:spacing w:after="0" w:line="240" w:lineRule="auto"/>
        <w:rPr>
          <w:rFonts w:ascii="Arial" w:hAnsi="Arial" w:cs="Arial"/>
          <w:sz w:val="16"/>
          <w:szCs w:val="16"/>
        </w:rPr>
      </w:pPr>
    </w:p>
    <w:p w:rsidR="00C73448" w:rsidRDefault="00C73448">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When we say the federal government, what we really mean is the presidency. When we say, national priorities, we really mean what the presidency wants. When we say national culture, we mean what the presidency funds and imposes.     . . .</w:t>
      </w:r>
    </w:p>
    <w:p w:rsidR="00C73448" w:rsidRDefault="00C73448">
      <w:pPr>
        <w:widowControl w:val="0"/>
        <w:autoSpaceDE w:val="0"/>
        <w:autoSpaceDN w:val="0"/>
        <w:adjustRightInd w:val="0"/>
        <w:spacing w:after="0" w:line="240" w:lineRule="auto"/>
        <w:rPr>
          <w:rFonts w:ascii="Arial" w:hAnsi="Arial" w:cs="Arial"/>
          <w:sz w:val="16"/>
          <w:szCs w:val="16"/>
        </w:rPr>
      </w:pPr>
    </w:p>
    <w:p w:rsidR="00C73448" w:rsidRDefault="00C73448">
      <w:pPr>
        <w:widowControl w:val="0"/>
        <w:autoSpaceDE w:val="0"/>
        <w:autoSpaceDN w:val="0"/>
        <w:adjustRightInd w:val="0"/>
        <w:spacing w:after="0" w:line="240" w:lineRule="auto"/>
        <w:rPr>
          <w:rFonts w:ascii="Arial" w:hAnsi="Arial" w:cs="Arial"/>
          <w:sz w:val="16"/>
          <w:szCs w:val="16"/>
        </w:rPr>
      </w:pPr>
    </w:p>
    <w:p w:rsidR="00C73448" w:rsidRDefault="00C73448">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 .   The presidency represents the opposite of freedom. It is what stands between us and our goal of restoring our ancient rights.    . . .</w:t>
      </w:r>
    </w:p>
    <w:p w:rsidR="00C73448" w:rsidRDefault="00C73448">
      <w:pPr>
        <w:widowControl w:val="0"/>
        <w:autoSpaceDE w:val="0"/>
        <w:autoSpaceDN w:val="0"/>
        <w:adjustRightInd w:val="0"/>
        <w:spacing w:after="0" w:line="240" w:lineRule="auto"/>
        <w:rPr>
          <w:rFonts w:ascii="Arial" w:hAnsi="Arial" w:cs="Arial"/>
          <w:sz w:val="10"/>
          <w:szCs w:val="1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Times New Roman" w:hAnsi="Times New Roman"/>
          <w:sz w:val="20"/>
          <w:szCs w:val="20"/>
        </w:rPr>
        <w:t xml:space="preserve">          --- http://www.lewrockwell.com/rockwell/down-presidency.html</w:t>
      </w:r>
    </w:p>
    <w:p w:rsidR="00C73448" w:rsidRDefault="00C73448">
      <w:pPr>
        <w:widowControl w:val="0"/>
        <w:autoSpaceDE w:val="0"/>
        <w:autoSpaceDN w:val="0"/>
        <w:adjustRightInd w:val="0"/>
        <w:spacing w:after="0" w:line="240" w:lineRule="auto"/>
        <w:rPr>
          <w:rFonts w:ascii="Times New Roman" w:hAnsi="Times New Roman"/>
          <w:sz w:val="28"/>
          <w:szCs w:val="28"/>
        </w:rPr>
      </w:pPr>
    </w:p>
    <w:p w:rsidR="00C73448" w:rsidRDefault="00C73448">
      <w:pPr>
        <w:widowControl w:val="0"/>
        <w:autoSpaceDE w:val="0"/>
        <w:autoSpaceDN w:val="0"/>
        <w:adjustRightInd w:val="0"/>
        <w:spacing w:after="0" w:line="240" w:lineRule="auto"/>
        <w:rPr>
          <w:rFonts w:ascii="Times New Roman" w:hAnsi="Times New Roman"/>
          <w:sz w:val="20"/>
          <w:szCs w:val="20"/>
        </w:rPr>
      </w:pPr>
    </w:p>
    <w:p w:rsidR="00C73448" w:rsidRDefault="00C73448">
      <w:pPr>
        <w:widowControl w:val="0"/>
        <w:autoSpaceDE w:val="0"/>
        <w:autoSpaceDN w:val="0"/>
        <w:adjustRightInd w:val="0"/>
        <w:spacing w:after="0" w:line="240" w:lineRule="auto"/>
        <w:rPr>
          <w:rFonts w:ascii="Times New Roman" w:hAnsi="Times New Roman"/>
          <w:sz w:val="20"/>
          <w:szCs w:val="20"/>
        </w:rPr>
      </w:pPr>
    </w:p>
    <w:p w:rsidR="00C73448" w:rsidRDefault="00C73448">
      <w:pPr>
        <w:widowControl w:val="0"/>
        <w:autoSpaceDE w:val="0"/>
        <w:autoSpaceDN w:val="0"/>
        <w:adjustRightInd w:val="0"/>
        <w:spacing w:after="0" w:line="240" w:lineRule="auto"/>
        <w:rPr>
          <w:rFonts w:ascii="Times New Roman" w:hAnsi="Times New Roman"/>
          <w:sz w:val="20"/>
          <w:szCs w:val="20"/>
        </w:rPr>
      </w:pPr>
    </w:p>
    <w:p w:rsidR="00C73448" w:rsidRDefault="00C73448">
      <w:pPr>
        <w:widowControl w:val="0"/>
        <w:autoSpaceDE w:val="0"/>
        <w:autoSpaceDN w:val="0"/>
        <w:adjustRightInd w:val="0"/>
        <w:spacing w:after="0" w:line="240" w:lineRule="auto"/>
        <w:rPr>
          <w:rFonts w:ascii="Times New Roman" w:hAnsi="Times New Roman"/>
          <w:sz w:val="20"/>
          <w:szCs w:val="20"/>
        </w:rPr>
      </w:pPr>
    </w:p>
    <w:p w:rsidR="00C73448" w:rsidRDefault="00C73448">
      <w:pPr>
        <w:widowControl w:val="0"/>
        <w:autoSpaceDE w:val="0"/>
        <w:autoSpaceDN w:val="0"/>
        <w:adjustRightInd w:val="0"/>
        <w:spacing w:after="0" w:line="240" w:lineRule="auto"/>
        <w:rPr>
          <w:rFonts w:ascii="Times New Roman" w:hAnsi="Times New Roman"/>
          <w:sz w:val="20"/>
          <w:szCs w:val="20"/>
        </w:rPr>
      </w:pPr>
    </w:p>
    <w:p w:rsidR="00C73448" w:rsidRDefault="00C73448">
      <w:pPr>
        <w:widowControl w:val="0"/>
        <w:autoSpaceDE w:val="0"/>
        <w:autoSpaceDN w:val="0"/>
        <w:adjustRightInd w:val="0"/>
        <w:spacing w:after="0" w:line="240" w:lineRule="auto"/>
        <w:rPr>
          <w:rFonts w:ascii="Times New Roman" w:hAnsi="Times New Roman"/>
          <w:sz w:val="20"/>
          <w:szCs w:val="20"/>
        </w:rPr>
      </w:pPr>
    </w:p>
    <w:p w:rsidR="00C73448" w:rsidRDefault="00C73448">
      <w:pPr>
        <w:widowControl w:val="0"/>
        <w:autoSpaceDE w:val="0"/>
        <w:autoSpaceDN w:val="0"/>
        <w:adjustRightInd w:val="0"/>
        <w:spacing w:after="0" w:line="240" w:lineRule="auto"/>
        <w:rPr>
          <w:rFonts w:ascii="Times New Roman" w:hAnsi="Times New Roman"/>
          <w:sz w:val="28"/>
          <w:szCs w:val="28"/>
        </w:rPr>
      </w:pPr>
    </w:p>
    <w:p w:rsidR="00C73448" w:rsidRDefault="00C7344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US spies: Israel or UK forged nukes report on Iran</w:t>
      </w: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Press TV    -     Dec. 29th, 2009</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Philip M. </w:t>
      </w:r>
      <w:proofErr w:type="spellStart"/>
      <w:r>
        <w:rPr>
          <w:rFonts w:ascii="Arial" w:hAnsi="Arial" w:cs="Arial"/>
          <w:sz w:val="20"/>
          <w:szCs w:val="20"/>
        </w:rPr>
        <w:t>Giraldi</w:t>
      </w:r>
      <w:proofErr w:type="spellEnd"/>
      <w:r>
        <w:rPr>
          <w:rFonts w:ascii="Arial" w:hAnsi="Arial" w:cs="Arial"/>
          <w:sz w:val="20"/>
          <w:szCs w:val="20"/>
        </w:rPr>
        <w:t>, PhD, is a former CIA counter terrorism specialist and military intelligence officer. He was also foreign policy advisor to Ron Paul during his last presidential run.</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US intelligence sources have confirmed Iran’s assertions that a document published by a British daily about Tehran’s nuclear program is a fabrication. According to a former CIA official, US intelligence agents have found that the document, which was published by the Times of London on December 14, was fabricated by Israel or Britain, the Inter Press Service (IPS) reported on Monday. The IPS report was </w:t>
      </w:r>
      <w:r>
        <w:rPr>
          <w:rFonts w:ascii="Arial" w:hAnsi="Arial" w:cs="Arial"/>
          <w:sz w:val="20"/>
          <w:szCs w:val="20"/>
        </w:rPr>
        <w:lastRenderedPageBreak/>
        <w:t>penned by renowned investigative journalist Gareth Porter.</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Philip </w:t>
      </w:r>
      <w:proofErr w:type="spellStart"/>
      <w:r>
        <w:rPr>
          <w:rFonts w:ascii="Arial" w:hAnsi="Arial" w:cs="Arial"/>
          <w:sz w:val="20"/>
          <w:szCs w:val="20"/>
        </w:rPr>
        <w:t>Giraldi</w:t>
      </w:r>
      <w:proofErr w:type="spellEnd"/>
      <w:r>
        <w:rPr>
          <w:rFonts w:ascii="Arial" w:hAnsi="Arial" w:cs="Arial"/>
          <w:sz w:val="20"/>
          <w:szCs w:val="20"/>
        </w:rPr>
        <w:t>, who was a CIA counterterrorism official from 1976 to 1992, told IPS that intelligence sources say   . . .   that US intelligence sources mainly suspect Israel of carrying out the forgery, although, they do not rule out the possibility of the British having played a part in it.</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Times article said that Iran had been secretly experimenting on a key component of a nuclear bomb called the “neutron initiator.” Right after the article was published, Iran’s Foreign Ministry Spokesman </w:t>
      </w:r>
      <w:proofErr w:type="spellStart"/>
      <w:r>
        <w:rPr>
          <w:rFonts w:ascii="Arial" w:hAnsi="Arial" w:cs="Arial"/>
          <w:sz w:val="20"/>
          <w:szCs w:val="20"/>
        </w:rPr>
        <w:t>Ramin</w:t>
      </w:r>
      <w:proofErr w:type="spellEnd"/>
      <w:r>
        <w:rPr>
          <w:rFonts w:ascii="Arial" w:hAnsi="Arial" w:cs="Arial"/>
          <w:sz w:val="20"/>
          <w:szCs w:val="20"/>
        </w:rPr>
        <w:t xml:space="preserve"> </w:t>
      </w:r>
      <w:proofErr w:type="spellStart"/>
      <w:r>
        <w:rPr>
          <w:rFonts w:ascii="Arial" w:hAnsi="Arial" w:cs="Arial"/>
          <w:sz w:val="20"/>
          <w:szCs w:val="20"/>
        </w:rPr>
        <w:t>Mehman-Parast</w:t>
      </w:r>
      <w:proofErr w:type="spellEnd"/>
      <w:r>
        <w:rPr>
          <w:rFonts w:ascii="Arial" w:hAnsi="Arial" w:cs="Arial"/>
          <w:sz w:val="20"/>
          <w:szCs w:val="20"/>
        </w:rPr>
        <w:t xml:space="preserve"> dismissed the report as completely “baseless.”</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Times New Roman" w:hAnsi="Times New Roman"/>
          <w:sz w:val="24"/>
          <w:szCs w:val="24"/>
        </w:rPr>
      </w:pPr>
      <w:r>
        <w:rPr>
          <w:rFonts w:ascii="Arial" w:hAnsi="Arial" w:cs="Arial"/>
          <w:sz w:val="20"/>
          <w:szCs w:val="20"/>
        </w:rPr>
        <w:tab/>
        <w:t>The Times article did not identify the source of the document, but rather quoted comments by “an Asian intelligence source,” who claimed that his government believes that Tehran has been working on a neutron initiator since 2007.   . . .</w:t>
      </w:r>
    </w:p>
    <w:p w:rsidR="00C73448" w:rsidRDefault="00C73448">
      <w:pPr>
        <w:widowControl w:val="0"/>
        <w:autoSpaceDE w:val="0"/>
        <w:autoSpaceDN w:val="0"/>
        <w:adjustRightInd w:val="0"/>
        <w:spacing w:after="0" w:line="240" w:lineRule="auto"/>
        <w:rPr>
          <w:rFonts w:ascii="Times New Roman" w:hAnsi="Times New Roman"/>
          <w:sz w:val="12"/>
          <w:szCs w:val="12"/>
        </w:rPr>
      </w:pPr>
    </w:p>
    <w:p w:rsidR="00C73448" w:rsidRDefault="00C73448">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http://www.theworldweliveinblog.com/tag/war/</w:t>
      </w:r>
    </w:p>
    <w:p w:rsidR="00C73448" w:rsidRDefault="00C73448">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http://www.presstv.ir/detail/114871.html</w:t>
      </w:r>
    </w:p>
    <w:p w:rsidR="00C73448" w:rsidRDefault="00C73448">
      <w:pPr>
        <w:widowControl w:val="0"/>
        <w:autoSpaceDE w:val="0"/>
        <w:autoSpaceDN w:val="0"/>
        <w:adjustRightInd w:val="0"/>
        <w:spacing w:after="0" w:line="240" w:lineRule="auto"/>
        <w:rPr>
          <w:rFonts w:ascii="Times New Roman" w:hAnsi="Times New Roman"/>
          <w:sz w:val="20"/>
          <w:szCs w:val="20"/>
        </w:rPr>
      </w:pPr>
    </w:p>
    <w:p w:rsidR="00C73448" w:rsidRDefault="00C73448">
      <w:pPr>
        <w:widowControl w:val="0"/>
        <w:autoSpaceDE w:val="0"/>
        <w:autoSpaceDN w:val="0"/>
        <w:adjustRightInd w:val="0"/>
        <w:spacing w:after="0" w:line="240" w:lineRule="auto"/>
        <w:rPr>
          <w:rFonts w:ascii="Times New Roman" w:hAnsi="Times New Roman"/>
          <w:sz w:val="20"/>
          <w:szCs w:val="20"/>
        </w:rPr>
      </w:pPr>
    </w:p>
    <w:p w:rsidR="00C73448" w:rsidRDefault="00C73448">
      <w:pPr>
        <w:widowControl w:val="0"/>
        <w:autoSpaceDE w:val="0"/>
        <w:autoSpaceDN w:val="0"/>
        <w:adjustRightInd w:val="0"/>
        <w:spacing w:after="0" w:line="240" w:lineRule="auto"/>
        <w:rPr>
          <w:rFonts w:ascii="Times New Roman" w:hAnsi="Times New Roman"/>
          <w:sz w:val="28"/>
          <w:szCs w:val="28"/>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The American Credo: A Contribution toward the Interpretation of the National Mind</w:t>
      </w:r>
    </w:p>
    <w:p w:rsidR="00C73448" w:rsidRDefault="00C7344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H.L. Mencken   -   1920</w:t>
      </w:r>
    </w:p>
    <w:p w:rsidR="00C73448" w:rsidRDefault="00C73448">
      <w:pPr>
        <w:widowControl w:val="0"/>
        <w:autoSpaceDE w:val="0"/>
        <w:autoSpaceDN w:val="0"/>
        <w:adjustRightInd w:val="0"/>
        <w:spacing w:after="0" w:line="240" w:lineRule="auto"/>
        <w:rPr>
          <w:rFonts w:ascii="Arial" w:hAnsi="Arial" w:cs="Arial"/>
          <w:sz w:val="12"/>
          <w:szCs w:val="12"/>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American of today, in fact, probably enjoys less personal liberty than any other man of Christendom, and even his political liberty is fast succumbing to the new dogma that certain theories of government are virtuous and lawful, and others abhorrent and felonious. Laws limiting the radius of his free activity multiply year by year: It is now practically impossible for him to exhibit anything describable as genuine individuality, either in action or in thought, without running afoul of some harsh and unintelligible penalty.</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would surprise no impartial observer if the motto “In God we trust” were one day expunged from the coins of the republic by the Junkers at Washington, and the far more appropriate word, “verboten,” substituted. Nor would it astound any save the most romantic if, at the same time, the goddess of liberty were taken off the silver dollars to make room for a bas-relief of a policeman in a spiked helmet.</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this gradual (and, of late, rapidly progressive) decay of freedom goes almost without challenge; the American has grown so accustomed to the denial of his constitutional rights and to the minute regulation of his conduct by swarms of spies, letter-openers, informers and agents provocateurs that he no longer makes any serious protest.</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surely a significant fact that, in the face of the late almost incredible proceedings under the so-called Espionage Act and other such laws, the only objections heard of came either from the persons directly affected — nine-tenths of them Socialists, pacifists, or citizens accused of German sympathies, and hence without any rights whatever in American law and equity — or from a small group of professional libertarians, chiefly naturalized aliens.</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American people, as a people, acquiesced docilely in all these tyrannies, both during the war and after the war, just as they acquiesced in the invasion of their common rights by the Prohibition Amendment. Worse, they not only acquiesced docilely; they approved actively; they were quite as hotly </w:t>
      </w:r>
      <w:r>
        <w:rPr>
          <w:rFonts w:ascii="Arial" w:hAnsi="Arial" w:cs="Arial"/>
          <w:sz w:val="20"/>
          <w:szCs w:val="20"/>
        </w:rPr>
        <w:lastRenderedPageBreak/>
        <w:t>against the few protestants as they were against the original victims, and gave their hearty approbation to every proposal that the former be punished too.</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really startling phenomenon of the war [World War I], indeed, was not the grotesque abolition of liberty in the name of liberty, but the failure of that usurpation to arouse anything approaching public indignation. It is impossible to imagine the men of Jackson’s army or even of Grant’s army submitting to any such absolutism without a furious struggle, but in these latter days it is viewed with the utmost complacency.</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descendants of the Americans who punished John Adams so melodramatically for the Alien and Seditions Acts of 1789 failed to raise a voice against the far more drastic legislation of 1917. What is more, they failed to raise a voice against its execution upon the innocent as well as upon the guilty, in gross violation of the most elemental principles of justice and rules of law.</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http://ozmic.org/content/land-docile-and-unfree</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Times New Roman" w:hAnsi="Times New Roman"/>
          <w:sz w:val="24"/>
          <w:szCs w:val="24"/>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Times New Roman" w:hAnsi="Times New Roman"/>
          <w:sz w:val="28"/>
          <w:szCs w:val="28"/>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Cuban Education in Neo-liberal Times: Socialist Revolutionaries and State Capitalism</w:t>
      </w: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Curry </w:t>
      </w:r>
      <w:proofErr w:type="spellStart"/>
      <w:r>
        <w:rPr>
          <w:rFonts w:ascii="Arial" w:hAnsi="Arial" w:cs="Arial"/>
          <w:sz w:val="20"/>
          <w:szCs w:val="20"/>
        </w:rPr>
        <w:t>Malott</w:t>
      </w:r>
      <w:proofErr w:type="spellEnd"/>
      <w:r>
        <w:rPr>
          <w:rFonts w:ascii="Arial" w:hAnsi="Arial" w:cs="Arial"/>
          <w:sz w:val="20"/>
          <w:szCs w:val="20"/>
        </w:rPr>
        <w:t xml:space="preserve">   </w:t>
      </w:r>
      <w:proofErr w:type="gramStart"/>
      <w:r>
        <w:rPr>
          <w:rFonts w:ascii="Arial" w:hAnsi="Arial" w:cs="Arial"/>
          <w:sz w:val="20"/>
          <w:szCs w:val="20"/>
        </w:rPr>
        <w:t>-  Journal</w:t>
      </w:r>
      <w:proofErr w:type="gramEnd"/>
      <w:r>
        <w:rPr>
          <w:rFonts w:ascii="Arial" w:hAnsi="Arial" w:cs="Arial"/>
          <w:sz w:val="20"/>
          <w:szCs w:val="20"/>
        </w:rPr>
        <w:t xml:space="preserve"> for Critical Education Policy Studies  -  </w:t>
      </w:r>
      <w:proofErr w:type="spellStart"/>
      <w:r>
        <w:rPr>
          <w:rFonts w:ascii="Arial" w:hAnsi="Arial" w:cs="Arial"/>
          <w:sz w:val="20"/>
          <w:szCs w:val="20"/>
        </w:rPr>
        <w:t>D’Youville</w:t>
      </w:r>
      <w:proofErr w:type="spellEnd"/>
      <w:r>
        <w:rPr>
          <w:rFonts w:ascii="Arial" w:hAnsi="Arial" w:cs="Arial"/>
          <w:sz w:val="20"/>
          <w:szCs w:val="20"/>
        </w:rPr>
        <w:t xml:space="preserve"> College, Buffalo, NY</w:t>
      </w: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Volume 5, Number 1 (May 2007)   -   ISSN 1740-2743</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Castro’s “trouble-making in the hemisphere” cannot be linked to his disdain for freedom and democracy or Cuba’s engagement with the former Soviet Union, then only one infraction remains: the violation of President James Monroe’s Monroe Doctrine issued in 1823, which bars European interference in the so-called “new world,” making it clear that Latin America shall be within the sphere of influence of the US intending to have complete control over the Western Hemisphere. An independent, sovereign Cuba, having removed itself from US influence, while legally recognized internationally, is clearly in violation of Monroe’s doctrine.       . . .</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b/>
          <w:bCs/>
          <w:sz w:val="20"/>
          <w:szCs w:val="20"/>
        </w:rPr>
      </w:pPr>
      <w:r>
        <w:rPr>
          <w:rFonts w:ascii="Arial" w:hAnsi="Arial" w:cs="Arial"/>
          <w:sz w:val="20"/>
          <w:szCs w:val="20"/>
        </w:rPr>
        <w:tab/>
        <w:t xml:space="preserve">The United States’ War </w:t>
      </w:r>
      <w:proofErr w:type="gramStart"/>
      <w:r>
        <w:rPr>
          <w:rFonts w:ascii="Arial" w:hAnsi="Arial" w:cs="Arial"/>
          <w:sz w:val="20"/>
          <w:szCs w:val="20"/>
        </w:rPr>
        <w:t>Against</w:t>
      </w:r>
      <w:proofErr w:type="gramEnd"/>
      <w:r>
        <w:rPr>
          <w:rFonts w:ascii="Arial" w:hAnsi="Arial" w:cs="Arial"/>
          <w:sz w:val="20"/>
          <w:szCs w:val="20"/>
        </w:rPr>
        <w:t xml:space="preserve"> the Cuban Revolution</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has not been] trying to influence the revolution but to destroy it. Just as in Hannibal’s times when the Senate in ancient Rome proclaimed the destruction of Carthage, the obsessively pursued motto of U.S. administrations has been: Cuba must be destroyed. (Fidel Castro, 2002. p. 6)  . . .</w:t>
      </w:r>
    </w:p>
    <w:p w:rsidR="00C73448" w:rsidRDefault="00C73448">
      <w:pPr>
        <w:widowControl w:val="0"/>
        <w:autoSpaceDE w:val="0"/>
        <w:autoSpaceDN w:val="0"/>
        <w:adjustRightInd w:val="0"/>
        <w:spacing w:after="0" w:line="240" w:lineRule="auto"/>
        <w:rPr>
          <w:rFonts w:ascii="Arial" w:hAnsi="Arial" w:cs="Arial"/>
          <w:sz w:val="16"/>
          <w:szCs w:val="16"/>
        </w:rPr>
      </w:pPr>
    </w:p>
    <w:p w:rsidR="00C73448" w:rsidRDefault="00C73448">
      <w:pPr>
        <w:widowControl w:val="0"/>
        <w:autoSpaceDE w:val="0"/>
        <w:autoSpaceDN w:val="0"/>
        <w:adjustRightInd w:val="0"/>
        <w:spacing w:after="0" w:line="240" w:lineRule="auto"/>
        <w:rPr>
          <w:rFonts w:ascii="Arial" w:hAnsi="Arial" w:cs="Arial"/>
          <w:sz w:val="16"/>
          <w:szCs w:val="16"/>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Countless sea and air commando raids by exiles, at times accompanied by their CIA supervisors, inflicting damage upon oil refiners, chemical plants and railroad bridges, cane fields, sugar mills, and sugar warehouses; infiltrating spies, saboteurs and assassins ... anything to damage the Cuban economy, promote disaffection, or make the revolution look bad ... taking the lives of Cuban militia members and others in the process ... pirate attacks on Cuban fishing boats and merchant ships, bombardments of Soviet vessels docked in Cuba ... (p. 187)</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United States government has also been implicated in using chemical and biological warfare directly against the Cuban civilian population by introducing poisons and diseases into the environment </w:t>
      </w:r>
      <w:r>
        <w:rPr>
          <w:rFonts w:ascii="Arial" w:hAnsi="Arial" w:cs="Arial"/>
          <w:sz w:val="20"/>
          <w:szCs w:val="20"/>
        </w:rPr>
        <w:lastRenderedPageBreak/>
        <w:t>via avenues such as food supplies.</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Other chemical warfare tactics employed against the Cuban economy have included poisoning their number one export, sugar. The primary theory behind these attacks intended to topple the revolution is that if life is made so unbearable for the population, the people will eventually turn against those leading the struggle for social change, i.e. Fidel Castro. In other words the goal is to turn the people against their government by making them suffer and struggle, and instilling fear and terror into them.    . . .</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following excerpt comes from Cuba’s elementary curriculum:</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THEME 1: IMPERIALISM </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Imperialism is a common phenomenon of our age. Imperialists are those countries that, having well-developed economies, concentrate a large percentage of capital in the hands of a few. They then use that capital to exploit other countries’ economies, forcing them to export natural resources and import value-added goods. They thus deform these economies, robbing them of their independence. An imperialist country doesn’t necessarily have colonies. Any country that exploits another is imperialistic.</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Exercise 1: Once, the Yankees attacked us. They sent many bad people. They wanted to do away with Free Cuba. The populace defeated them. Fidel led the fight.    . . .</w:t>
      </w:r>
    </w:p>
    <w:p w:rsidR="00C73448" w:rsidRDefault="00C73448">
      <w:pPr>
        <w:widowControl w:val="0"/>
        <w:autoSpaceDE w:val="0"/>
        <w:autoSpaceDN w:val="0"/>
        <w:adjustRightInd w:val="0"/>
        <w:spacing w:after="0" w:line="240" w:lineRule="auto"/>
        <w:rPr>
          <w:rFonts w:ascii="Arial" w:hAnsi="Arial" w:cs="Arial"/>
          <w:sz w:val="16"/>
          <w:szCs w:val="16"/>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http://www.jceps.com/?pageID=article&amp;articleID=90</w:t>
      </w:r>
    </w:p>
    <w:p w:rsidR="00C73448" w:rsidRDefault="00C73448">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http://www.jceps.com/index.php?pageID=article&amp;articleID=90</w:t>
      </w:r>
    </w:p>
    <w:p w:rsidR="00C73448" w:rsidRDefault="00C73448">
      <w:pPr>
        <w:widowControl w:val="0"/>
        <w:autoSpaceDE w:val="0"/>
        <w:autoSpaceDN w:val="0"/>
        <w:adjustRightInd w:val="0"/>
        <w:spacing w:after="0" w:line="240" w:lineRule="auto"/>
        <w:rPr>
          <w:rFonts w:ascii="Times New Roman" w:hAnsi="Times New Roman"/>
          <w:sz w:val="20"/>
          <w:szCs w:val="20"/>
        </w:rPr>
      </w:pPr>
    </w:p>
    <w:p w:rsidR="00C73448" w:rsidRDefault="00C73448">
      <w:pPr>
        <w:widowControl w:val="0"/>
        <w:autoSpaceDE w:val="0"/>
        <w:autoSpaceDN w:val="0"/>
        <w:adjustRightInd w:val="0"/>
        <w:spacing w:after="0" w:line="240" w:lineRule="auto"/>
        <w:rPr>
          <w:rFonts w:ascii="Times New Roman" w:hAnsi="Times New Roman"/>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Is Flawed Terrorism Research Driving Flawed Counterterrorism Policies?</w:t>
      </w:r>
      <w:r>
        <w:rPr>
          <w:rFonts w:ascii="Times New Roman" w:hAnsi="Times New Roman"/>
          <w:sz w:val="24"/>
          <w:szCs w:val="24"/>
        </w:rPr>
        <w:t xml:space="preserve"> </w:t>
      </w: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German, Brennan Center for Justice’s Liberty and National Security Program</w:t>
      </w:r>
    </w:p>
    <w:p w:rsidR="00C73448" w:rsidRDefault="00C7344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April 7, 2015</w:t>
      </w:r>
    </w:p>
    <w:p w:rsidR="00C73448" w:rsidRDefault="00C73448">
      <w:pPr>
        <w:widowControl w:val="0"/>
        <w:autoSpaceDE w:val="0"/>
        <w:autoSpaceDN w:val="0"/>
        <w:adjustRightInd w:val="0"/>
        <w:spacing w:after="0" w:line="240" w:lineRule="auto"/>
        <w:rPr>
          <w:rFonts w:ascii="Arial" w:hAnsi="Arial" w:cs="Arial"/>
          <w:sz w:val="12"/>
          <w:szCs w:val="12"/>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More than thirteen years after the U.S. intelligence community named the prevention of terrorism its number one goal, it seems to have little understanding of what drives terrorism    . . . </w:t>
      </w:r>
    </w:p>
    <w:p w:rsidR="00C73448" w:rsidRDefault="00C73448">
      <w:pPr>
        <w:widowControl w:val="0"/>
        <w:autoSpaceDE w:val="0"/>
        <w:autoSpaceDN w:val="0"/>
        <w:adjustRightInd w:val="0"/>
        <w:spacing w:after="0" w:line="240" w:lineRule="auto"/>
        <w:rPr>
          <w:rFonts w:ascii="Arial" w:hAnsi="Arial" w:cs="Arial"/>
          <w:sz w:val="16"/>
          <w:szCs w:val="16"/>
        </w:rPr>
      </w:pPr>
    </w:p>
    <w:p w:rsidR="00C73448" w:rsidRDefault="00C73448">
      <w:pPr>
        <w:widowControl w:val="0"/>
        <w:autoSpaceDE w:val="0"/>
        <w:autoSpaceDN w:val="0"/>
        <w:adjustRightInd w:val="0"/>
        <w:spacing w:after="0" w:line="240" w:lineRule="auto"/>
        <w:rPr>
          <w:rFonts w:ascii="Arial" w:hAnsi="Arial" w:cs="Arial"/>
          <w:sz w:val="16"/>
          <w:szCs w:val="16"/>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government is continuing to fund research supporting discredited theories of terrorist radicalization, rather than objective empirical analyses.   . . .</w:t>
      </w:r>
    </w:p>
    <w:p w:rsidR="00C73448" w:rsidRDefault="00C73448">
      <w:pPr>
        <w:widowControl w:val="0"/>
        <w:autoSpaceDE w:val="0"/>
        <w:autoSpaceDN w:val="0"/>
        <w:adjustRightInd w:val="0"/>
        <w:spacing w:after="0" w:line="240" w:lineRule="auto"/>
        <w:rPr>
          <w:rFonts w:ascii="Arial" w:hAnsi="Arial" w:cs="Arial"/>
          <w:sz w:val="16"/>
          <w:szCs w:val="16"/>
        </w:rPr>
      </w:pPr>
    </w:p>
    <w:p w:rsidR="00C73448" w:rsidRDefault="00C73448">
      <w:pPr>
        <w:widowControl w:val="0"/>
        <w:autoSpaceDE w:val="0"/>
        <w:autoSpaceDN w:val="0"/>
        <w:adjustRightInd w:val="0"/>
        <w:spacing w:after="0" w:line="240" w:lineRule="auto"/>
        <w:rPr>
          <w:rFonts w:ascii="Arial" w:hAnsi="Arial" w:cs="Arial"/>
          <w:sz w:val="16"/>
          <w:szCs w:val="16"/>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and after World War I, an FBI hunt for German spies and anarchist bombers devolved into wide ranging investigations of thousands of people based on their ancestry, associations, and political views. The Bureau targeted so-called “radicals” — which included peace activists, draft resisters, socialists, civil rights activists, journalists, academics, clergy, and labor organizers — because it equated opposition to war as support for the enemy, and advocacy for economic and social justice as a threat to the existing political establishment. J. Edgar Hoover, then the director of the FBI’s Radical Division, categorized all leftist political ideologies as “Bolshevism” in order to imply a foreign origin, alien and invasive to the United States.</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political establishment in turn supported the FBI’s effort to defend the status quo. Wealthy </w:t>
      </w:r>
      <w:r>
        <w:rPr>
          <w:rFonts w:ascii="Arial" w:hAnsi="Arial" w:cs="Arial"/>
          <w:sz w:val="20"/>
          <w:szCs w:val="20"/>
        </w:rPr>
        <w:lastRenderedPageBreak/>
        <w:t xml:space="preserve">business interests funded vigilante organizations like the 250,000 member strong American Protective League, which acted as government-sanctioned informants     . . .   The U.S. Congress and the New York State Legislature held “radicalization” hearings in which the FBI opened its files, denouncing hundreds of Americans as disloyal and dangerous based on guilt-by-association accusations of these dubious informers.     . . .    The goal of these investigations and hearings was   . . .    to suppress dissent     . . .    [A] flawed conception of “radicalization” remained, fueling McCarthyism    . . .    </w:t>
      </w:r>
    </w:p>
    <w:p w:rsidR="00C73448" w:rsidRDefault="00C73448">
      <w:pPr>
        <w:widowControl w:val="0"/>
        <w:autoSpaceDE w:val="0"/>
        <w:autoSpaceDN w:val="0"/>
        <w:adjustRightInd w:val="0"/>
        <w:spacing w:after="0" w:line="240" w:lineRule="auto"/>
        <w:rPr>
          <w:rFonts w:ascii="Arial" w:hAnsi="Arial" w:cs="Arial"/>
          <w:sz w:val="16"/>
          <w:szCs w:val="16"/>
        </w:rPr>
      </w:pPr>
    </w:p>
    <w:p w:rsidR="00C73448" w:rsidRDefault="00C73448">
      <w:pPr>
        <w:widowControl w:val="0"/>
        <w:autoSpaceDE w:val="0"/>
        <w:autoSpaceDN w:val="0"/>
        <w:adjustRightInd w:val="0"/>
        <w:spacing w:after="0" w:line="240" w:lineRule="auto"/>
        <w:rPr>
          <w:rFonts w:ascii="Arial" w:hAnsi="Arial" w:cs="Arial"/>
          <w:sz w:val="16"/>
          <w:szCs w:val="16"/>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FBI resurrected the concept of radicalization once again after the terrorist attacks of September 11, 2001, this time as a formal theory depicting a linear four-step process to becoming an “Islamic extremist.” It identified common religious practices and participation in Muslim social and political groups as “indicators” of a progression toward violence. The theory that terrorists incubate through predictable steps from adopting a radical ideology to committing an act of violence has been soundly discredited by empirical studies of terrorists. Yet the government continues to maintain that terrorism can be prevented by controlling the spread of extreme ideas.    . . .   The FBI’S radicalization model has been adopted by local police    . . .</w:t>
      </w:r>
    </w:p>
    <w:p w:rsidR="00C73448" w:rsidRDefault="00C73448">
      <w:pPr>
        <w:widowControl w:val="0"/>
        <w:autoSpaceDE w:val="0"/>
        <w:autoSpaceDN w:val="0"/>
        <w:adjustRightInd w:val="0"/>
        <w:spacing w:after="0" w:line="240" w:lineRule="auto"/>
        <w:rPr>
          <w:rFonts w:ascii="Arial" w:hAnsi="Arial" w:cs="Arial"/>
          <w:sz w:val="16"/>
          <w:szCs w:val="16"/>
        </w:rPr>
      </w:pPr>
    </w:p>
    <w:p w:rsidR="00C73448" w:rsidRDefault="00C73448">
      <w:pPr>
        <w:widowControl w:val="0"/>
        <w:autoSpaceDE w:val="0"/>
        <w:autoSpaceDN w:val="0"/>
        <w:adjustRightInd w:val="0"/>
        <w:spacing w:after="0" w:line="240" w:lineRule="auto"/>
        <w:rPr>
          <w:rFonts w:ascii="Arial" w:hAnsi="Arial" w:cs="Arial"/>
          <w:sz w:val="16"/>
          <w:szCs w:val="16"/>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What explains the government’s continuing reliance on a simplistic and factually flawed theory of terrorist radicalization in constructing counterterrorism policies?    . . .    Of 1535 scholarly papers published on the subject of terrorism between 2000 and 2004, only 121 had the word ‘data’ in their abstracts    . . .    The FBI agents </w:t>
      </w:r>
      <w:proofErr w:type="spellStart"/>
      <w:r>
        <w:rPr>
          <w:rFonts w:ascii="Arial" w:hAnsi="Arial" w:cs="Arial"/>
          <w:sz w:val="20"/>
          <w:szCs w:val="20"/>
        </w:rPr>
        <w:t>Kundnani</w:t>
      </w:r>
      <w:proofErr w:type="spellEnd"/>
      <w:r>
        <w:rPr>
          <w:rFonts w:ascii="Arial" w:hAnsi="Arial" w:cs="Arial"/>
          <w:sz w:val="20"/>
          <w:szCs w:val="20"/>
        </w:rPr>
        <w:t xml:space="preserve"> interviewed said they preferred a simple explanation of terrorist radicalization over a more complex one, even if it was contradicted by evidence. But there may be more to why the government prefers these theories than mere simplicity.  Dr. Lisa </w:t>
      </w:r>
      <w:proofErr w:type="spellStart"/>
      <w:r>
        <w:rPr>
          <w:rFonts w:ascii="Arial" w:hAnsi="Arial" w:cs="Arial"/>
          <w:sz w:val="20"/>
          <w:szCs w:val="20"/>
        </w:rPr>
        <w:t>Stampnitzky</w:t>
      </w:r>
      <w:proofErr w:type="spellEnd"/>
      <w:r>
        <w:rPr>
          <w:rFonts w:ascii="Arial" w:hAnsi="Arial" w:cs="Arial"/>
          <w:sz w:val="20"/>
          <w:szCs w:val="20"/>
        </w:rPr>
        <w:t xml:space="preserve">, of Harvard University, shares </w:t>
      </w:r>
      <w:proofErr w:type="spellStart"/>
      <w:r>
        <w:rPr>
          <w:rFonts w:ascii="Arial" w:hAnsi="Arial" w:cs="Arial"/>
          <w:sz w:val="20"/>
          <w:szCs w:val="20"/>
        </w:rPr>
        <w:t>Kundnani’s</w:t>
      </w:r>
      <w:proofErr w:type="spellEnd"/>
      <w:r>
        <w:rPr>
          <w:rFonts w:ascii="Arial" w:hAnsi="Arial" w:cs="Arial"/>
          <w:sz w:val="20"/>
          <w:szCs w:val="20"/>
        </w:rPr>
        <w:t xml:space="preserve"> view that terrorism studies often have an unhealthy financial and intellectual dependence on government    . . .   </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 xml:space="preserve">             ---http://justsecurity.org/21823/flawed-terrorism-research-driving-flawed-counterterrorism-policies/</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Times New Roman" w:hAnsi="Times New Roman"/>
          <w:sz w:val="28"/>
          <w:szCs w:val="28"/>
        </w:rPr>
      </w:pPr>
    </w:p>
    <w:p w:rsidR="00C73448" w:rsidRDefault="00C73448">
      <w:pPr>
        <w:widowControl w:val="0"/>
        <w:autoSpaceDE w:val="0"/>
        <w:autoSpaceDN w:val="0"/>
        <w:adjustRightInd w:val="0"/>
        <w:spacing w:after="0" w:line="240" w:lineRule="auto"/>
        <w:rPr>
          <w:rFonts w:ascii="Times New Roman" w:hAnsi="Times New Roman"/>
          <w:sz w:val="20"/>
          <w:szCs w:val="20"/>
        </w:rPr>
      </w:pPr>
    </w:p>
    <w:p w:rsidR="00C73448" w:rsidRDefault="00C73448">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 xml:space="preserve">Most large corporate enterprises today have divisions for strategic planning that require intelligence reports. Competitive enterprises are undeniably interested in the plans of their competitors; despite laws against such practices, industrial espionage is difficult to detect and control and is known to be an active tool for gaining such foreknowledge. </w:t>
      </w:r>
      <w:r w:rsidRPr="009F5010">
        <w:rPr>
          <w:rStyle w:val="FootnoteReference"/>
        </w:rPr>
        <w:footnoteReference w:id="1"/>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Allegations of intelligence collection at the national level: charges and countercharges:</w:t>
      </w: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It is not uncommon to have nations claiming that each is trying to get economically significant scientific and technical information to file counterclaims of each spying on the other. One conflict comes from the fact that the United States considers certain practices illegal, which are normal business practice in other countries.</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Nations have different views of what constitutes offensive and defensive economic intelligence: "Decisions informed by the provision of economic intelligence range from determining whether to raise interest rates to the proper stance to take in     . . .    trade negotiations. This type of intelligence </w:t>
      </w:r>
      <w:r>
        <w:rPr>
          <w:rFonts w:ascii="Arial" w:hAnsi="Arial" w:cs="Arial"/>
          <w:sz w:val="20"/>
          <w:szCs w:val="20"/>
        </w:rPr>
        <w:lastRenderedPageBreak/>
        <w:t>support to government decision-makers is generally accepted as a legitimate function of state intelligence services. Related intelligence services that go beyond the mere collection of information and aim to influence events directly, either at a macro-economic or firm level, are understandably more controversial.</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Citing a US example, </w:t>
      </w:r>
      <w:proofErr w:type="spellStart"/>
      <w:r>
        <w:rPr>
          <w:rFonts w:ascii="Arial" w:hAnsi="Arial" w:cs="Arial"/>
          <w:sz w:val="20"/>
          <w:szCs w:val="20"/>
        </w:rPr>
        <w:t>Porteous</w:t>
      </w:r>
      <w:proofErr w:type="spellEnd"/>
      <w:r>
        <w:rPr>
          <w:rFonts w:ascii="Arial" w:hAnsi="Arial" w:cs="Arial"/>
          <w:sz w:val="20"/>
          <w:szCs w:val="20"/>
        </w:rPr>
        <w:t xml:space="preserve"> describes a useful distinction: "... the CIA recently distinguished between</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r>
      <w:r>
        <w:rPr>
          <w:rFonts w:ascii="Arial" w:hAnsi="Arial" w:cs="Arial"/>
          <w:sz w:val="20"/>
          <w:szCs w:val="20"/>
        </w:rPr>
        <w:tab/>
      </w:r>
      <w:proofErr w:type="gramStart"/>
      <w:r>
        <w:rPr>
          <w:rFonts w:ascii="Arial" w:hAnsi="Arial" w:cs="Arial"/>
          <w:sz w:val="20"/>
          <w:szCs w:val="20"/>
        </w:rPr>
        <w:t>intelligence</w:t>
      </w:r>
      <w:proofErr w:type="gramEnd"/>
      <w:r>
        <w:rPr>
          <w:rFonts w:ascii="Arial" w:hAnsi="Arial" w:cs="Arial"/>
          <w:sz w:val="20"/>
          <w:szCs w:val="20"/>
        </w:rPr>
        <w:t xml:space="preserve"> used to inform government policy-makers and</w:t>
      </w:r>
    </w:p>
    <w:p w:rsidR="00C73448" w:rsidRDefault="00C73448">
      <w:pPr>
        <w:widowControl w:val="0"/>
        <w:autoSpaceDE w:val="0"/>
        <w:autoSpaceDN w:val="0"/>
        <w:adjustRightInd w:val="0"/>
        <w:spacing w:after="0" w:line="240" w:lineRule="auto"/>
        <w:rPr>
          <w:rFonts w:ascii="Arial" w:hAnsi="Arial" w:cs="Arial"/>
          <w:sz w:val="8"/>
          <w:szCs w:val="8"/>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proofErr w:type="gramStart"/>
      <w:r>
        <w:rPr>
          <w:rFonts w:ascii="Arial" w:hAnsi="Arial" w:cs="Arial"/>
          <w:sz w:val="20"/>
          <w:szCs w:val="20"/>
        </w:rPr>
        <w:t>intelligence</w:t>
      </w:r>
      <w:proofErr w:type="gramEnd"/>
      <w:r>
        <w:rPr>
          <w:rFonts w:ascii="Arial" w:hAnsi="Arial" w:cs="Arial"/>
          <w:sz w:val="20"/>
          <w:szCs w:val="20"/>
        </w:rPr>
        <w:t xml:space="preserve"> used to influence events at the firm level,</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to</w:t>
      </w:r>
      <w:proofErr w:type="gramEnd"/>
      <w:r>
        <w:rPr>
          <w:rFonts w:ascii="Arial" w:hAnsi="Arial" w:cs="Arial"/>
          <w:sz w:val="20"/>
          <w:szCs w:val="20"/>
        </w:rPr>
        <w:t xml:space="preserve"> differentiate their economic intelligence activities in France from the direct industry-support activities in which French intelligence had engaged in the USA."</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 cites the former category, intending to inform government officials, as where the CIA was allegedly supporting the formulation of American trade policy with regard to negotiations concerning audio-visual matters at the GATT. This was reportedly done through the provision of clandestinely obtained intelligence on the French bargaining position. The Americans argued that this support to government decision-makers was well within the bounds of tolerable espionage </w:t>
      </w:r>
      <w:proofErr w:type="spellStart"/>
      <w:r>
        <w:rPr>
          <w:rFonts w:ascii="Arial" w:hAnsi="Arial" w:cs="Arial"/>
          <w:sz w:val="20"/>
          <w:szCs w:val="20"/>
        </w:rPr>
        <w:t>behaviour</w:t>
      </w:r>
      <w:proofErr w:type="spellEnd"/>
      <w:r>
        <w:rPr>
          <w:rFonts w:ascii="Arial" w:hAnsi="Arial" w:cs="Arial"/>
          <w:sz w:val="20"/>
          <w:szCs w:val="20"/>
        </w:rPr>
        <w:t>...." The Americans contrasted this with: alleged French intelligence activities in support of French commercial actors through directly transmitting clandestinely obtained proprietary information from American companies   . . .</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1994, </w:t>
      </w:r>
      <w:proofErr w:type="spellStart"/>
      <w:r>
        <w:rPr>
          <w:rFonts w:ascii="Arial" w:hAnsi="Arial" w:cs="Arial"/>
          <w:sz w:val="20"/>
          <w:szCs w:val="20"/>
        </w:rPr>
        <w:t>Porteous</w:t>
      </w:r>
      <w:proofErr w:type="spellEnd"/>
      <w:r>
        <w:rPr>
          <w:rFonts w:ascii="Arial" w:hAnsi="Arial" w:cs="Arial"/>
          <w:sz w:val="20"/>
          <w:szCs w:val="20"/>
        </w:rPr>
        <w:t xml:space="preserve"> suggested that there may be a shift in the </w:t>
      </w:r>
      <w:proofErr w:type="spellStart"/>
      <w:r>
        <w:rPr>
          <w:rFonts w:ascii="Arial" w:hAnsi="Arial" w:cs="Arial"/>
          <w:sz w:val="20"/>
          <w:szCs w:val="20"/>
        </w:rPr>
        <w:t>countries</w:t>
      </w:r>
      <w:proofErr w:type="spellEnd"/>
      <w:r>
        <w:rPr>
          <w:rFonts w:ascii="Arial" w:hAnsi="Arial" w:cs="Arial"/>
          <w:sz w:val="20"/>
          <w:szCs w:val="20"/>
        </w:rPr>
        <w:t xml:space="preserve"> most eager to engage in this sort of intelligence gathering. "Early on, the French and the Russians were presented in most North American analyses as the primary practitioners of economic espionage. Now, in </w:t>
      </w:r>
      <w:proofErr w:type="gramStart"/>
      <w:r>
        <w:rPr>
          <w:rFonts w:ascii="Arial" w:hAnsi="Arial" w:cs="Arial"/>
          <w:sz w:val="20"/>
          <w:szCs w:val="20"/>
        </w:rPr>
        <w:t>a realignment</w:t>
      </w:r>
      <w:proofErr w:type="gramEnd"/>
      <w:r>
        <w:rPr>
          <w:rFonts w:ascii="Arial" w:hAnsi="Arial" w:cs="Arial"/>
          <w:sz w:val="20"/>
          <w:szCs w:val="20"/>
        </w:rPr>
        <w:t xml:space="preserve"> perhaps more attuned to today's geopolitical realities, this dubious status is being transferred to the Japanese and emerging Asian economies. In a recent article in the Far Eastern Economic Review, FBI officials stated 57 countries are running operations to obtain information out of Silicon Valley. These same officials were quoted as </w:t>
      </w:r>
      <w:proofErr w:type="spellStart"/>
      <w:r>
        <w:rPr>
          <w:rFonts w:ascii="Arial" w:hAnsi="Arial" w:cs="Arial"/>
          <w:sz w:val="20"/>
          <w:szCs w:val="20"/>
        </w:rPr>
        <w:t>labelling</w:t>
      </w:r>
      <w:proofErr w:type="spellEnd"/>
      <w:r>
        <w:rPr>
          <w:rFonts w:ascii="Arial" w:hAnsi="Arial" w:cs="Arial"/>
          <w:sz w:val="20"/>
          <w:szCs w:val="20"/>
        </w:rPr>
        <w:t xml:space="preserve"> Asian governments and multinationals, particularly Japan, Taiwan and South Korea, as the chief culprits."</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differences in economic culture between Europe and Asia. Where European industry-government partnerships tend to be very formally defined, the Asian ones are more fluid. "The prospect of huge Asian multinational corporations, with their definite but elusive relationship with government, engaging in industrial or economic espionage, may open new debates on when and how intelligence services should intervene in these cases. For while European states move towards privatization (albeit retaining a "golden share") in many cases there is little sign of a lessening of links between business and government in the high growth communitarian societies of Asia. The imminent emergence of powerful Chinese multinationals out of the so-called "socialist market economy" of China will only increase this trend."    . . .</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France and the US have accused one another of economic, scientific and technical espionage at the national level. According to a US senator, William Cohen, French have been hiding listening devices on Air France flights in order to pick up useful economic information from business travelers." In 1993, the CIA warned U.S. aircraft manufacturers to be on the lookout for French spies at the Paris Air Show, and intelligence officials have claimed that France regularly sponsors the theft of information from U.S. companies."</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France declared several US intelligence officers persona non grata for alleged US economic intelligence-gathering, although Knight stated the US denied the charges.</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France, according to Russell, also is a target. In an interesting disclosure twist, the French former intelligence official, </w:t>
      </w:r>
      <w:proofErr w:type="spellStart"/>
      <w:r>
        <w:rPr>
          <w:rFonts w:ascii="Arial" w:hAnsi="Arial" w:cs="Arial"/>
          <w:sz w:val="20"/>
          <w:szCs w:val="20"/>
        </w:rPr>
        <w:t>Alexandre</w:t>
      </w:r>
      <w:proofErr w:type="spellEnd"/>
      <w:r>
        <w:rPr>
          <w:rFonts w:ascii="Arial" w:hAnsi="Arial" w:cs="Arial"/>
          <w:sz w:val="20"/>
          <w:szCs w:val="20"/>
        </w:rPr>
        <w:t xml:space="preserve"> de </w:t>
      </w:r>
      <w:proofErr w:type="spellStart"/>
      <w:r>
        <w:rPr>
          <w:rFonts w:ascii="Arial" w:hAnsi="Arial" w:cs="Arial"/>
          <w:sz w:val="20"/>
          <w:szCs w:val="20"/>
        </w:rPr>
        <w:t>Marenches</w:t>
      </w:r>
      <w:proofErr w:type="spellEnd"/>
      <w:r>
        <w:rPr>
          <w:rFonts w:ascii="Arial" w:hAnsi="Arial" w:cs="Arial"/>
          <w:sz w:val="20"/>
          <w:szCs w:val="20"/>
        </w:rPr>
        <w:t xml:space="preserve"> describes the Japanese as experts in economic espionage. He relates that the Japanese government and industry have close ties with each other. </w:t>
      </w:r>
      <w:proofErr w:type="gramStart"/>
      <w:r>
        <w:rPr>
          <w:rFonts w:ascii="Arial" w:hAnsi="Arial" w:cs="Arial"/>
          <w:sz w:val="20"/>
          <w:szCs w:val="20"/>
        </w:rPr>
        <w:t xml:space="preserve">The French intelligence agency, Direction </w:t>
      </w:r>
      <w:proofErr w:type="spellStart"/>
      <w:r>
        <w:rPr>
          <w:rFonts w:ascii="Arial" w:hAnsi="Arial" w:cs="Arial"/>
          <w:sz w:val="20"/>
          <w:szCs w:val="20"/>
        </w:rPr>
        <w:t>générale</w:t>
      </w:r>
      <w:proofErr w:type="spellEnd"/>
      <w:r>
        <w:rPr>
          <w:rFonts w:ascii="Arial" w:hAnsi="Arial" w:cs="Arial"/>
          <w:sz w:val="20"/>
          <w:szCs w:val="20"/>
        </w:rPr>
        <w:t xml:space="preserve"> de la </w:t>
      </w:r>
      <w:proofErr w:type="spellStart"/>
      <w:r>
        <w:rPr>
          <w:rFonts w:ascii="Arial" w:hAnsi="Arial" w:cs="Arial"/>
          <w:sz w:val="20"/>
          <w:szCs w:val="20"/>
        </w:rPr>
        <w:t>sécurité</w:t>
      </w:r>
      <w:proofErr w:type="spellEnd"/>
      <w:r>
        <w:rPr>
          <w:rFonts w:ascii="Arial" w:hAnsi="Arial" w:cs="Arial"/>
          <w:sz w:val="20"/>
          <w:szCs w:val="20"/>
        </w:rPr>
        <w:t xml:space="preserve"> </w:t>
      </w:r>
      <w:proofErr w:type="spellStart"/>
      <w:r>
        <w:rPr>
          <w:rFonts w:ascii="Arial" w:hAnsi="Arial" w:cs="Arial"/>
          <w:sz w:val="20"/>
          <w:szCs w:val="20"/>
        </w:rPr>
        <w:t>extérieure</w:t>
      </w:r>
      <w:proofErr w:type="spellEnd"/>
      <w:r>
        <w:rPr>
          <w:rFonts w:ascii="Arial" w:hAnsi="Arial" w:cs="Arial"/>
          <w:sz w:val="20"/>
          <w:szCs w:val="20"/>
        </w:rPr>
        <w:t xml:space="preserve"> (DGSE), studies Japanese intelligence operations abroad, trying to determine Japan's next technology target.</w:t>
      </w:r>
      <w:proofErr w:type="gramEnd"/>
      <w:r>
        <w:rPr>
          <w:rFonts w:ascii="Arial" w:hAnsi="Arial" w:cs="Arial"/>
          <w:sz w:val="20"/>
          <w:szCs w:val="20"/>
        </w:rPr>
        <w:t xml:space="preserve"> According to de </w:t>
      </w:r>
      <w:proofErr w:type="spellStart"/>
      <w:r>
        <w:rPr>
          <w:rFonts w:ascii="Arial" w:hAnsi="Arial" w:cs="Arial"/>
          <w:sz w:val="20"/>
          <w:szCs w:val="20"/>
        </w:rPr>
        <w:t>Marenches</w:t>
      </w:r>
      <w:proofErr w:type="spellEnd"/>
      <w:r>
        <w:rPr>
          <w:rFonts w:ascii="Arial" w:hAnsi="Arial" w:cs="Arial"/>
          <w:sz w:val="20"/>
          <w:szCs w:val="20"/>
        </w:rPr>
        <w:t>, Japan examines the global production situation, determines which country can satisfy their high- technology requirement, and then dispatches a collection delegation.</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Third-country cooperation can help block economic intelligence gathering. "In late 1978, the British government intercepted telephone conversations of detailed Japanese plans to acquire illegally a French digital telephone switching system. The British government notified France, an act that reveals the extent of intelligence exchanges between some nations. When contacted on the matter, the French telecommunications company expressed astonishment; it thought the Japanese were interested in buying not stealing the technology.</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DGSE mounted an intelligence collection effort to discern Japan's plan. Through simple techniques, members of the Japanese negotiating team toured the French plant, spoke with design engineers, and took photographs of equipment and manufacturing processes. While listening to conversations in the team's hotel room [via electronic eavesdropping equipment discussed earlier], French intelligence heard the Japanese exchange information, analyze the photographs, and assign collection requirements for the next day. One delegate was to get a French designer to discuss the switching system in detail; another was to take more detailed photographs of plant equipment.</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"Alerted by the DGSE, the French company refused to grant the Japanese further access to manufacturing details. Abruptly, Japan canceled the remainder of the visit and broke off contract talks."   . . .</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early 1980s, the companies Hitachi and Fujitsu, and the government agency the Ministry for International Trade and Industry (MITI) were caught stealing corporate secrets from IBM, Cray, and Fairchild Semiconductors. A 1987 Central Intelligence Agency (CIA) report "concluded that 80 percent of all Japanese government intelligence assets were directed toward the United States and Western Europe and concentrated on acquiring secrets about... technological developments."   . . .</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suffers from a degree of conflict, in that it is sensitive to economic espionage against US companies, but it also objects to those companies using business practices, routine in other countries, that are considered corrupt domestically."</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United States is the only member of the Organization for Economic Cooperation and Development (OECD) to pass legislation-the Foreign Corrupt Practices Act-criminalizing the payment of a bribe to a foreign official. The legislation arose out of the American bribery scandals of the 1970s. These restraints, which are </w:t>
      </w:r>
      <w:proofErr w:type="gramStart"/>
      <w:r>
        <w:rPr>
          <w:rFonts w:ascii="Arial" w:hAnsi="Arial" w:cs="Arial"/>
          <w:sz w:val="20"/>
          <w:szCs w:val="20"/>
        </w:rPr>
        <w:t>extraterritorial</w:t>
      </w:r>
      <w:proofErr w:type="gramEnd"/>
      <w:r>
        <w:rPr>
          <w:rFonts w:ascii="Arial" w:hAnsi="Arial" w:cs="Arial"/>
          <w:sz w:val="20"/>
          <w:szCs w:val="20"/>
        </w:rPr>
        <w:t xml:space="preserve"> in scope, have proven a constant irritant to Americans doing business abroad.    . . .   The USA is particularly upset about the practice engaged in by some countries of not only turning a blind eye to bribery by their own nationals but recognizing these same bribes as tax-deductible business expenses.</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Clinton administration has not been encouraged by progress in lobbying fellow OECD members to pass domestic legislation mirroring America's, or to agree to an enforceable international code condemning the practice. In the absence of any international support for these initiatives, American commercial interests have been pressuring their government either to change the international regime or to rescind the legislation. "Unwilling to rescind, the Clinton administration turned to the CIA."</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Former Director of Central Intelligence James Woolsey distinguished between what is licit for the US government and illicit for companies: "I... reserve the term industrial espionage to mean espionage for </w:t>
      </w:r>
      <w:r>
        <w:rPr>
          <w:rFonts w:ascii="Arial" w:hAnsi="Arial" w:cs="Arial"/>
          <w:sz w:val="20"/>
          <w:szCs w:val="20"/>
        </w:rPr>
        <w:lastRenderedPageBreak/>
        <w:t>the direct benefit of an industry. ... I don't call it industrial espionage if the United States spies on a European corporation to find out if it is bribing its way to contracts in Asia or Latin America that it can't win honestly."</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Statements of current and past US officials about economic intelligence collection</w:t>
      </w: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"Former United States Central Intelligence Agency director James Woolsey confirmed in Washington... that the US steals economic secrets "with espionage, with communications [intelligence], with reconnaissance satellites", and that there was now "some increased emphasis" on economic intelligence. He claimed that economic spying was justified because European companies had a "national culture" of bribery and were the "principle offenders from the point of view of paying bribes in major international contracts in the world".</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Responding to the European Parliament report on interception capabilities and the Echelon satellite surveillance system, Woolsey said that the "Interception Capabilities 2000" report which had been presented to the parliament's Citizens' Rights Committee on 23 February, was "intellectually honest". In two cases cited in the report, "the fact [is] that the subject of American intelligence collection was bribery."</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"That's correct", he told a packed audience of foreign press journalists...We have spied on that in the past. I hope... that the United States government continues to spy on bribery." Woolsey continued, "Whether economic or military, most US intelligence data came from open sources, he said. But "five percent is essentially secrets that we steal. We steal secrets with espionage, with communications, with reconnaissance satellites."</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Explaining his view that Europe was the main centre of world industrial bribery, he asked "Why... have we in the past from time to time targeted foreign corporations and government assistance to them</w:t>
      </w:r>
      <w:proofErr w:type="gramStart"/>
      <w:r>
        <w:rPr>
          <w:rFonts w:ascii="Arial" w:hAnsi="Arial" w:cs="Arial"/>
          <w:sz w:val="20"/>
          <w:szCs w:val="20"/>
        </w:rPr>
        <w:t>?...</w:t>
      </w:r>
      <w:proofErr w:type="gramEnd"/>
      <w:r>
        <w:rPr>
          <w:rFonts w:ascii="Arial" w:hAnsi="Arial" w:cs="Arial"/>
          <w:sz w:val="20"/>
          <w:szCs w:val="20"/>
        </w:rPr>
        <w:t xml:space="preserve"> Some of our oldest friends and allies have a national culture and a national practice such that bribery is an important part of the way they try to do business in international commerce.... The part of the world that where this culture of getting contracts through bribery, that actually has a great deal of money, and is active in international contracting is to a first approximation Europe".</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proofErr w:type="gramStart"/>
      <w:r>
        <w:rPr>
          <w:rFonts w:ascii="Arial" w:hAnsi="Arial" w:cs="Arial"/>
          <w:sz w:val="20"/>
          <w:szCs w:val="20"/>
        </w:rPr>
        <w:t>The</w:t>
      </w:r>
      <w:proofErr w:type="gramEnd"/>
      <w:r>
        <w:rPr>
          <w:rFonts w:ascii="Arial" w:hAnsi="Arial" w:cs="Arial"/>
          <w:sz w:val="20"/>
          <w:szCs w:val="20"/>
        </w:rPr>
        <w:t xml:space="preserve"> principal offenders, from the point of view of paying bribes in major international contracts in the world, are Europe. And indeed, they are some of the very same companies -- the companies are in some of the very same countries where the most recent flap has arisen about alleged American industrial espionage."</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Woolsey, when newly Director of Central Intelligence in 1993, publicly announced that economic intelligence was now a CIA program. French intelligence had been aggressively going after information from American executives. Woolsey said "No more Mr. Nice Guy."</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statement in 1995 entitled "A National Security Strategy of Engagement and Enlargement", President Bill Clinton detailed just what his administration expected from American intelligence with regard to protecting or pursuing American economic interests.</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adequately forecast dangers to democracy and to U.S. economic well-being, the intelligence community must track political, economic, social and military developments in those parts of the world where U.S. interests are most heavily engaged and where overt collection of information from open sources is inadequate. Economic intelligence will play an increasingly important role in helping policy-makers understand economic trends. Economic intelligence can support U.S. trade negotiators and help level the economic playing field by identifying threats to U.S. companies from foreign intelligence services and unfair trading practices.</w:t>
      </w: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Times New Roman" w:hAnsi="Times New Roman"/>
          <w:sz w:val="20"/>
          <w:szCs w:val="20"/>
        </w:rPr>
      </w:pPr>
      <w:r>
        <w:rPr>
          <w:rFonts w:ascii="Arial" w:hAnsi="Arial" w:cs="Arial"/>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http://www.answers.com/topic/technical-intelligence</w:t>
      </w:r>
    </w:p>
    <w:p w:rsidR="00C73448" w:rsidRDefault="00C73448">
      <w:pPr>
        <w:widowControl w:val="0"/>
        <w:autoSpaceDE w:val="0"/>
        <w:autoSpaceDN w:val="0"/>
        <w:adjustRightInd w:val="0"/>
        <w:spacing w:after="0" w:line="240" w:lineRule="auto"/>
        <w:rPr>
          <w:rFonts w:ascii="Times New Roman" w:hAnsi="Times New Roman"/>
          <w:sz w:val="20"/>
          <w:szCs w:val="20"/>
        </w:rPr>
      </w:pPr>
    </w:p>
    <w:p w:rsidR="00C73448" w:rsidRDefault="00C73448">
      <w:pPr>
        <w:widowControl w:val="0"/>
        <w:autoSpaceDE w:val="0"/>
        <w:autoSpaceDN w:val="0"/>
        <w:adjustRightInd w:val="0"/>
        <w:spacing w:after="0" w:line="240" w:lineRule="auto"/>
        <w:rPr>
          <w:rFonts w:ascii="Times New Roman" w:hAnsi="Times New Roman"/>
          <w:sz w:val="20"/>
          <w:szCs w:val="20"/>
        </w:rPr>
      </w:pPr>
    </w:p>
    <w:p w:rsidR="00C73448" w:rsidRDefault="00C73448">
      <w:pPr>
        <w:widowControl w:val="0"/>
        <w:autoSpaceDE w:val="0"/>
        <w:autoSpaceDN w:val="0"/>
        <w:adjustRightInd w:val="0"/>
        <w:spacing w:after="0" w:line="240" w:lineRule="auto"/>
        <w:rPr>
          <w:rFonts w:ascii="Times New Roman" w:hAnsi="Times New Roman"/>
          <w:sz w:val="20"/>
          <w:szCs w:val="20"/>
        </w:rPr>
      </w:pPr>
    </w:p>
    <w:p w:rsidR="00C73448" w:rsidRDefault="00C73448">
      <w:pPr>
        <w:widowControl w:val="0"/>
        <w:autoSpaceDE w:val="0"/>
        <w:autoSpaceDN w:val="0"/>
        <w:adjustRightInd w:val="0"/>
        <w:spacing w:after="0" w:line="240" w:lineRule="auto"/>
        <w:rPr>
          <w:rFonts w:ascii="Times New Roman" w:hAnsi="Times New Roman"/>
          <w:sz w:val="20"/>
          <w:szCs w:val="20"/>
        </w:rPr>
      </w:pPr>
    </w:p>
    <w:p w:rsidR="00C73448" w:rsidRDefault="00C73448">
      <w:pPr>
        <w:widowControl w:val="0"/>
        <w:autoSpaceDE w:val="0"/>
        <w:autoSpaceDN w:val="0"/>
        <w:adjustRightInd w:val="0"/>
        <w:spacing w:after="0" w:line="240" w:lineRule="auto"/>
        <w:rPr>
          <w:rFonts w:ascii="Times New Roman" w:hAnsi="Times New Roman"/>
          <w:sz w:val="28"/>
          <w:szCs w:val="28"/>
        </w:rPr>
      </w:pPr>
    </w:p>
    <w:p w:rsidR="00C73448" w:rsidRDefault="00C73448">
      <w:pPr>
        <w:widowControl w:val="0"/>
        <w:autoSpaceDE w:val="0"/>
        <w:autoSpaceDN w:val="0"/>
        <w:adjustRightInd w:val="0"/>
        <w:spacing w:after="0" w:line="240" w:lineRule="auto"/>
        <w:rPr>
          <w:rFonts w:ascii="Times New Roman" w:hAnsi="Times New Roman"/>
          <w:sz w:val="28"/>
          <w:szCs w:val="28"/>
        </w:rPr>
      </w:pPr>
    </w:p>
    <w:p w:rsidR="00C73448" w:rsidRDefault="00C73448">
      <w:pPr>
        <w:widowControl w:val="0"/>
        <w:autoSpaceDE w:val="0"/>
        <w:autoSpaceDN w:val="0"/>
        <w:adjustRightInd w:val="0"/>
        <w:spacing w:after="0" w:line="240" w:lineRule="auto"/>
        <w:rPr>
          <w:rFonts w:ascii="Times New Roman" w:hAnsi="Times New Roman"/>
          <w:sz w:val="28"/>
          <w:szCs w:val="28"/>
        </w:rPr>
      </w:pPr>
    </w:p>
    <w:p w:rsidR="00C73448" w:rsidRDefault="00C73448">
      <w:pPr>
        <w:widowControl w:val="0"/>
        <w:autoSpaceDE w:val="0"/>
        <w:autoSpaceDN w:val="0"/>
        <w:adjustRightInd w:val="0"/>
        <w:spacing w:after="0" w:line="240" w:lineRule="auto"/>
        <w:rPr>
          <w:rFonts w:ascii="Times New Roman" w:hAnsi="Times New Roman"/>
          <w:sz w:val="28"/>
          <w:szCs w:val="28"/>
        </w:rPr>
      </w:pPr>
    </w:p>
    <w:p w:rsidR="00C73448" w:rsidRDefault="00C73448">
      <w:pPr>
        <w:widowControl w:val="0"/>
        <w:autoSpaceDE w:val="0"/>
        <w:autoSpaceDN w:val="0"/>
        <w:adjustRightInd w:val="0"/>
        <w:spacing w:after="0" w:line="240" w:lineRule="auto"/>
        <w:rPr>
          <w:rFonts w:ascii="Times New Roman" w:hAnsi="Times New Roman"/>
          <w:sz w:val="28"/>
          <w:szCs w:val="28"/>
        </w:rPr>
      </w:pPr>
    </w:p>
    <w:p w:rsidR="00C73448" w:rsidRDefault="00C73448">
      <w:pPr>
        <w:widowControl w:val="0"/>
        <w:autoSpaceDE w:val="0"/>
        <w:autoSpaceDN w:val="0"/>
        <w:adjustRightInd w:val="0"/>
        <w:spacing w:after="0" w:line="240" w:lineRule="auto"/>
        <w:rPr>
          <w:rFonts w:ascii="Times New Roman" w:hAnsi="Times New Roman"/>
          <w:sz w:val="28"/>
          <w:szCs w:val="28"/>
        </w:rPr>
      </w:pPr>
    </w:p>
    <w:p w:rsidR="00C73448" w:rsidRDefault="00C73448">
      <w:pPr>
        <w:widowControl w:val="0"/>
        <w:autoSpaceDE w:val="0"/>
        <w:autoSpaceDN w:val="0"/>
        <w:adjustRightInd w:val="0"/>
        <w:spacing w:after="0" w:line="240" w:lineRule="auto"/>
        <w:rPr>
          <w:rFonts w:ascii="Times New Roman" w:hAnsi="Times New Roman"/>
          <w:sz w:val="28"/>
          <w:szCs w:val="28"/>
        </w:rPr>
      </w:pPr>
    </w:p>
    <w:p w:rsidR="00C73448" w:rsidRDefault="00C73448">
      <w:pPr>
        <w:widowControl w:val="0"/>
        <w:autoSpaceDE w:val="0"/>
        <w:autoSpaceDN w:val="0"/>
        <w:adjustRightInd w:val="0"/>
        <w:spacing w:after="0" w:line="240" w:lineRule="auto"/>
        <w:rPr>
          <w:rFonts w:ascii="Arial" w:hAnsi="Arial" w:cs="Arial"/>
          <w:sz w:val="20"/>
          <w:szCs w:val="20"/>
        </w:rPr>
      </w:pPr>
    </w:p>
    <w:p w:rsidR="00C73448" w:rsidRDefault="00C73448">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C73448" w:rsidRDefault="00C73448">
      <w:pPr>
        <w:widowControl w:val="0"/>
        <w:autoSpaceDE w:val="0"/>
        <w:autoSpaceDN w:val="0"/>
        <w:adjustRightInd w:val="0"/>
        <w:spacing w:after="0" w:line="240" w:lineRule="auto"/>
        <w:rPr>
          <w:rFonts w:ascii="Times New Roman" w:hAnsi="Times New Roman"/>
          <w:sz w:val="34"/>
          <w:szCs w:val="34"/>
        </w:rPr>
      </w:pPr>
    </w:p>
    <w:p w:rsidR="00C73448" w:rsidRDefault="00C7344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sectPr w:rsidR="00C73448" w:rsidSect="00C73448">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AFD" w:rsidRDefault="00B37AFD" w:rsidP="00C73448">
      <w:pPr>
        <w:spacing w:after="0" w:line="240" w:lineRule="auto"/>
      </w:pPr>
      <w:r>
        <w:separator/>
      </w:r>
    </w:p>
  </w:endnote>
  <w:endnote w:type="continuationSeparator" w:id="0">
    <w:p w:rsidR="00B37AFD" w:rsidRDefault="00B37AFD" w:rsidP="00C734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448" w:rsidRDefault="00C73448">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AFD" w:rsidRDefault="00B37AFD" w:rsidP="00C73448">
      <w:pPr>
        <w:spacing w:after="0" w:line="240" w:lineRule="auto"/>
      </w:pPr>
      <w:r>
        <w:separator/>
      </w:r>
    </w:p>
  </w:footnote>
  <w:footnote w:type="continuationSeparator" w:id="0">
    <w:p w:rsidR="00B37AFD" w:rsidRDefault="00B37AFD" w:rsidP="00C73448">
      <w:pPr>
        <w:spacing w:after="0" w:line="240" w:lineRule="auto"/>
      </w:pPr>
      <w:r>
        <w:continuationSeparator/>
      </w:r>
    </w:p>
  </w:footnote>
  <w:footnote w:id="1">
    <w:p w:rsidR="00C73448" w:rsidRDefault="00C73448">
      <w:pPr>
        <w:widowControl w:val="0"/>
        <w:autoSpaceDE w:val="0"/>
        <w:autoSpaceDN w:val="0"/>
        <w:adjustRightInd w:val="0"/>
        <w:spacing w:before="150" w:after="0" w:line="240" w:lineRule="auto"/>
        <w:ind w:left="720" w:right="720"/>
        <w:rPr>
          <w:rFonts w:ascii="Arial" w:hAnsi="Arial" w:cs="Arial"/>
          <w:sz w:val="20"/>
          <w:szCs w:val="20"/>
        </w:rPr>
      </w:pPr>
      <w:r w:rsidRPr="009F5010">
        <w:rPr>
          <w:rStyle w:val="FootnoteReference"/>
        </w:rPr>
        <w:footnoteRef/>
      </w:r>
      <w:r>
        <w:rPr>
          <w:rFonts w:ascii="Arial" w:hAnsi="Arial" w:cs="Arial"/>
          <w:sz w:val="20"/>
          <w:szCs w:val="20"/>
        </w:rPr>
        <w:t xml:space="preserve"> </w:t>
      </w:r>
      <w:proofErr w:type="gramStart"/>
      <w:r>
        <w:rPr>
          <w:rFonts w:ascii="Arial" w:hAnsi="Arial" w:cs="Arial"/>
          <w:sz w:val="20"/>
          <w:szCs w:val="20"/>
        </w:rPr>
        <w:t xml:space="preserve">"Espionage," </w:t>
      </w:r>
      <w:r>
        <w:rPr>
          <w:rFonts w:ascii="Arial" w:hAnsi="Arial" w:cs="Arial"/>
          <w:i/>
          <w:iCs/>
          <w:sz w:val="20"/>
          <w:szCs w:val="20"/>
        </w:rPr>
        <w:t>Microsoft® Encarta® 96 Encyclopedia.</w:t>
      </w:r>
      <w:proofErr w:type="gramEnd"/>
      <w:r>
        <w:rPr>
          <w:rFonts w:ascii="Arial" w:hAnsi="Arial" w:cs="Arial"/>
          <w:i/>
          <w:iCs/>
          <w:sz w:val="20"/>
          <w:szCs w:val="20"/>
        </w:rPr>
        <w:t xml:space="preserve"> </w:t>
      </w:r>
      <w:r>
        <w:rPr>
          <w:rFonts w:ascii="Arial" w:hAnsi="Arial" w:cs="Arial"/>
          <w:sz w:val="20"/>
          <w:szCs w:val="20"/>
        </w:rPr>
        <w:t xml:space="preserve">© 1993-1995 Microsoft Corporation. © Funk &amp; </w:t>
      </w:r>
      <w:proofErr w:type="spellStart"/>
      <w:r>
        <w:rPr>
          <w:rFonts w:ascii="Arial" w:hAnsi="Arial" w:cs="Arial"/>
          <w:sz w:val="20"/>
          <w:szCs w:val="20"/>
        </w:rPr>
        <w:t>Wagnalls</w:t>
      </w:r>
      <w:proofErr w:type="spellEnd"/>
      <w:r>
        <w:rPr>
          <w:rFonts w:ascii="Arial" w:hAnsi="Arial" w:cs="Arial"/>
          <w:sz w:val="20"/>
          <w:szCs w:val="20"/>
        </w:rPr>
        <w:t xml:space="preserve"> Corporation. All rights reserved.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448" w:rsidRDefault="00C73448">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3448"/>
    <w:rsid w:val="006D3FE0"/>
    <w:rsid w:val="006D5792"/>
    <w:rsid w:val="009F5010"/>
    <w:rsid w:val="00B37AFD"/>
    <w:rsid w:val="00C7344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FE0"/>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9F5010"/>
    <w:rPr>
      <w:vertAlign w:val="superscript"/>
    </w:rPr>
  </w:style>
  <w:style w:type="character" w:styleId="FootnoteReference">
    <w:name w:val="footnote reference"/>
    <w:basedOn w:val="DefaultParagraphFont"/>
    <w:uiPriority w:val="99"/>
    <w:semiHidden/>
    <w:unhideWhenUsed/>
    <w:rsid w:val="009F5010"/>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5720</Words>
  <Characters>32604</Characters>
  <Application>Microsoft Office Word</Application>
  <DocSecurity>0</DocSecurity>
  <Lines>271</Lines>
  <Paragraphs>76</Paragraphs>
  <ScaleCrop>false</ScaleCrop>
  <Company/>
  <LinksUpToDate>false</LinksUpToDate>
  <CharactersWithSpaces>38248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3</cp:revision>
  <dcterms:created xsi:type="dcterms:W3CDTF">2016-05-16T14:45:00Z</dcterms:created>
  <dcterms:modified xsi:type="dcterms:W3CDTF">2017-01-14T13:38:00Z</dcterms:modified>
</cp:coreProperties>
</file>